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1EEE" w14:textId="17C6FAB8" w:rsidR="00F84173" w:rsidRDefault="00F84173" w:rsidP="00F84173">
      <w:pPr>
        <w:rPr>
          <w:rFonts w:ascii="Helvetica" w:hAnsi="Helvetica"/>
        </w:rPr>
      </w:pPr>
      <w:r>
        <w:rPr>
          <w:rFonts w:ascii="Helvetica" w:hAnsi="Helvetica"/>
          <w:noProof/>
        </w:rPr>
        <w:drawing>
          <wp:anchor distT="0" distB="0" distL="114300" distR="114300" simplePos="0" relativeHeight="251767808" behindDoc="0" locked="0" layoutInCell="1" allowOverlap="1" wp14:anchorId="3492054C" wp14:editId="2D6E6E27">
            <wp:simplePos x="0" y="0"/>
            <wp:positionH relativeFrom="column">
              <wp:posOffset>5062855</wp:posOffset>
            </wp:positionH>
            <wp:positionV relativeFrom="paragraph">
              <wp:posOffset>6610</wp:posOffset>
            </wp:positionV>
            <wp:extent cx="1453873" cy="10541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WLST_brandmark_CMYK.eps"/>
                    <pic:cNvPicPr/>
                  </pic:nvPicPr>
                  <pic:blipFill>
                    <a:blip r:embed="rId8">
                      <a:extLst>
                        <a:ext uri="{28A0092B-C50C-407E-A947-70E740481C1C}">
                          <a14:useLocalDpi xmlns:a14="http://schemas.microsoft.com/office/drawing/2010/main" val="0"/>
                        </a:ext>
                      </a:extLst>
                    </a:blip>
                    <a:stretch>
                      <a:fillRect/>
                    </a:stretch>
                  </pic:blipFill>
                  <pic:spPr>
                    <a:xfrm>
                      <a:off x="0" y="0"/>
                      <a:ext cx="1453873" cy="10541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73952" behindDoc="0" locked="0" layoutInCell="1" allowOverlap="1" wp14:anchorId="43897DA5" wp14:editId="26D8D6D2">
                <wp:simplePos x="0" y="0"/>
                <wp:positionH relativeFrom="column">
                  <wp:posOffset>-73660</wp:posOffset>
                </wp:positionH>
                <wp:positionV relativeFrom="paragraph">
                  <wp:posOffset>6350</wp:posOffset>
                </wp:positionV>
                <wp:extent cx="3741420" cy="465455"/>
                <wp:effectExtent l="0" t="0" r="0" b="0"/>
                <wp:wrapSquare wrapText="bothSides"/>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1420" cy="465455"/>
                        </a:xfrm>
                        <a:prstGeom prst="rect">
                          <a:avLst/>
                        </a:prstGeom>
                        <a:noFill/>
                        <a:ln>
                          <a:noFill/>
                        </a:ln>
                        <a:effectLst/>
                      </wps:spPr>
                      <wps:txbx>
                        <w:txbxContent>
                          <w:p w14:paraId="5935CC2A" w14:textId="77777777" w:rsidR="00F84173" w:rsidRPr="0097293F" w:rsidRDefault="00F84173" w:rsidP="00F84173">
                            <w:pPr>
                              <w:pStyle w:val="Heading1"/>
                              <w:rPr>
                                <w:color w:val="auto"/>
                                <w:sz w:val="44"/>
                                <w:szCs w:val="44"/>
                              </w:rPr>
                            </w:pPr>
                            <w:r w:rsidRPr="0097293F">
                              <w:rPr>
                                <w:color w:val="auto"/>
                                <w:sz w:val="44"/>
                                <w:szCs w:val="44"/>
                              </w:rPr>
                              <w:t>Position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97DA5" id="_x0000_t202" coordsize="21600,21600" o:spt="202" path="m,l,21600r21600,l21600,xe">
                <v:stroke joinstyle="miter"/>
                <v:path gradientshapeok="t" o:connecttype="rect"/>
              </v:shapetype>
              <v:shape id="Text Box 4" o:spid="_x0000_s1026" type="#_x0000_t202" style="position:absolute;margin-left:-5.8pt;margin-top:.5pt;width:294.6pt;height:36.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" filled="f" stroked="f">
                <v:textbox>
                  <w:txbxContent>
                    <w:p w14:paraId="5935CC2A" w14:textId="77777777" w:rsidR="00F84173" w:rsidRPr="0097293F" w:rsidRDefault="00F84173" w:rsidP="00F84173">
                      <w:pPr>
                        <w:pStyle w:val="Heading1"/>
                        <w:rPr>
                          <w:color w:val="auto"/>
                          <w:sz w:val="44"/>
                          <w:szCs w:val="44"/>
                        </w:rPr>
                      </w:pPr>
                      <w:r w:rsidRPr="0097293F">
                        <w:rPr>
                          <w:color w:val="auto"/>
                          <w:sz w:val="44"/>
                          <w:szCs w:val="44"/>
                        </w:rPr>
                        <w:t>Position Description</w:t>
                      </w:r>
                    </w:p>
                  </w:txbxContent>
                </v:textbox>
                <w10:wrap type="square"/>
              </v:shape>
            </w:pict>
          </mc:Fallback>
        </mc:AlternateContent>
      </w:r>
    </w:p>
    <w:p w14:paraId="26DC0E76" w14:textId="1C53F9A6" w:rsidR="00F84173" w:rsidRDefault="00F84173" w:rsidP="00F84173">
      <w:pPr>
        <w:rPr>
          <w:rFonts w:ascii="Helvetica" w:hAnsi="Helvetica"/>
        </w:rPr>
      </w:pPr>
      <w:r>
        <w:rPr>
          <w:noProof/>
        </w:rPr>
        <mc:AlternateContent>
          <mc:Choice Requires="wps">
            <w:drawing>
              <wp:anchor distT="0" distB="0" distL="114300" distR="114300" simplePos="0" relativeHeight="251771904" behindDoc="0" locked="0" layoutInCell="1" allowOverlap="1" wp14:anchorId="54C30BDE" wp14:editId="2A80A211">
                <wp:simplePos x="0" y="0"/>
                <wp:positionH relativeFrom="column">
                  <wp:posOffset>-76200</wp:posOffset>
                </wp:positionH>
                <wp:positionV relativeFrom="paragraph">
                  <wp:posOffset>166370</wp:posOffset>
                </wp:positionV>
                <wp:extent cx="5035550" cy="476250"/>
                <wp:effectExtent l="0" t="0" r="0" b="0"/>
                <wp:wrapSquare wrapText="bothSides"/>
                <wp:docPr id="132252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5550" cy="476250"/>
                        </a:xfrm>
                        <a:prstGeom prst="rect">
                          <a:avLst/>
                        </a:prstGeom>
                        <a:noFill/>
                        <a:ln>
                          <a:noFill/>
                        </a:ln>
                        <a:effectLst/>
                      </wps:spPr>
                      <wps:txbx>
                        <w:txbxContent>
                          <w:p w14:paraId="770E8470" w14:textId="11A97123" w:rsidR="00F84173" w:rsidRPr="00F16BC6" w:rsidRDefault="004F1B77" w:rsidP="00F84173">
                            <w:pPr>
                              <w:pStyle w:val="Heading5"/>
                              <w:rPr>
                                <w:sz w:val="44"/>
                                <w:szCs w:val="44"/>
                                <w:lang w:val="en-AU"/>
                              </w:rPr>
                            </w:pPr>
                            <w:r>
                              <w:rPr>
                                <w:sz w:val="44"/>
                                <w:szCs w:val="44"/>
                                <w:lang w:val="en-AU"/>
                              </w:rPr>
                              <w:t>Solicitor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30BDE" id="Text Box 8" o:spid="_x0000_s1027" type="#_x0000_t202" style="position:absolute;margin-left:-6pt;margin-top:13.1pt;width:396.5pt;height:3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" filled="f" stroked="f">
                <v:textbox>
                  <w:txbxContent>
                    <w:p w14:paraId="770E8470" w14:textId="11A97123" w:rsidR="00F84173" w:rsidRPr="00F16BC6" w:rsidRDefault="004F1B77" w:rsidP="00F84173">
                      <w:pPr>
                        <w:pStyle w:val="Heading5"/>
                        <w:rPr>
                          <w:sz w:val="44"/>
                          <w:szCs w:val="44"/>
                          <w:lang w:val="en-AU"/>
                        </w:rPr>
                      </w:pPr>
                      <w:r>
                        <w:rPr>
                          <w:sz w:val="44"/>
                          <w:szCs w:val="44"/>
                          <w:lang w:val="en-AU"/>
                        </w:rPr>
                        <w:t>Solicitor</w:t>
                      </w:r>
                    </w:p>
                  </w:txbxContent>
                </v:textbox>
                <w10:wrap type="square"/>
              </v:shape>
            </w:pict>
          </mc:Fallback>
        </mc:AlternateContent>
      </w:r>
    </w:p>
    <w:p w14:paraId="65A3D8EB" w14:textId="77777777" w:rsidR="00F84173" w:rsidRDefault="00F84173" w:rsidP="00F84173">
      <w:pPr>
        <w:rPr>
          <w:rFonts w:ascii="Helvetica" w:hAnsi="Helvetica"/>
        </w:rPr>
      </w:pPr>
    </w:p>
    <w:p w14:paraId="0ED6989F" w14:textId="77777777" w:rsidR="00F84173" w:rsidRDefault="00F84173" w:rsidP="00F84173">
      <w:pPr>
        <w:rPr>
          <w:rFonts w:ascii="Helvetica" w:hAnsi="Helvetica"/>
        </w:rPr>
      </w:pPr>
    </w:p>
    <w:p w14:paraId="62731DCD" w14:textId="77777777" w:rsidR="00F84173" w:rsidRDefault="00F84173" w:rsidP="00F84173">
      <w:pPr>
        <w:rPr>
          <w:rFonts w:ascii="Helvetica" w:hAnsi="Helvetica"/>
        </w:rPr>
      </w:pPr>
    </w:p>
    <w:p w14:paraId="1BE84BCC" w14:textId="77777777" w:rsidR="00F84173" w:rsidRDefault="00F84173" w:rsidP="00F84173">
      <w:pPr>
        <w:rPr>
          <w:rFonts w:ascii="Helvetica" w:hAnsi="Helvetica"/>
        </w:rPr>
      </w:pPr>
    </w:p>
    <w:p w14:paraId="45792D8B" w14:textId="6900FD2E" w:rsidR="00F84173" w:rsidRPr="0090239A" w:rsidRDefault="0090239A" w:rsidP="0090239A">
      <w:pPr>
        <w:spacing w:before="360" w:after="240"/>
        <w:rPr>
          <w:rFonts w:ascii="Helvetica" w:hAnsi="Helvetica"/>
          <w:b/>
          <w:bCs/>
          <w:color w:val="BB206E"/>
          <w:sz w:val="20"/>
          <w:szCs w:val="20"/>
        </w:rPr>
      </w:pPr>
      <w:r>
        <w:rPr>
          <w:rFonts w:ascii="Helvetica" w:hAnsi="Helvetica"/>
          <w:b/>
          <w:bCs/>
          <w:color w:val="BB206E"/>
          <w:sz w:val="20"/>
          <w:szCs w:val="20"/>
        </w:rPr>
        <w:t>POSITION DETAILS</w:t>
      </w:r>
    </w:p>
    <w:p w14:paraId="307EC801" w14:textId="42633BA9" w:rsidR="00B66031" w:rsidRPr="00B66031" w:rsidRDefault="00B66031" w:rsidP="00340BAA">
      <w:pPr>
        <w:rPr>
          <w:rFonts w:ascii="Helvetica" w:hAnsi="Helvetica"/>
        </w:rPr>
      </w:pPr>
      <w:r w:rsidRPr="00B66031">
        <w:rPr>
          <w:rFonts w:ascii="Helvetica" w:hAnsi="Helvetica"/>
        </w:rPr>
        <w:t>Employment Status</w:t>
      </w:r>
      <w:r w:rsidRPr="00B66031">
        <w:rPr>
          <w:rFonts w:ascii="Helvetica" w:hAnsi="Helvetica"/>
        </w:rPr>
        <w:tab/>
      </w:r>
      <w:r w:rsidRPr="00F84173">
        <w:rPr>
          <w:rFonts w:ascii="Helvetica" w:hAnsi="Helvetica"/>
          <w:b/>
        </w:rPr>
        <w:t>Full Time</w:t>
      </w:r>
    </w:p>
    <w:p w14:paraId="0ACB8FB4" w14:textId="636E97FE" w:rsidR="00B66031" w:rsidRPr="00B66031" w:rsidRDefault="00B66031" w:rsidP="00340BAA">
      <w:pPr>
        <w:rPr>
          <w:rFonts w:ascii="Helvetica" w:hAnsi="Helvetica"/>
        </w:rPr>
      </w:pPr>
      <w:r w:rsidRPr="00B66031">
        <w:rPr>
          <w:rFonts w:ascii="Helvetica" w:hAnsi="Helvetica"/>
        </w:rPr>
        <w:t>Classification</w:t>
      </w:r>
      <w:r>
        <w:rPr>
          <w:rFonts w:ascii="Helvetica" w:hAnsi="Helvetica"/>
        </w:rPr>
        <w:tab/>
      </w:r>
      <w:r>
        <w:rPr>
          <w:rFonts w:ascii="Helvetica" w:hAnsi="Helvetica"/>
        </w:rPr>
        <w:tab/>
      </w:r>
      <w:r w:rsidR="00C220F6" w:rsidRPr="00DD6570">
        <w:rPr>
          <w:rFonts w:ascii="Helvetica" w:hAnsi="Helvetica"/>
          <w:b/>
        </w:rPr>
        <w:t>SCHADS Level</w:t>
      </w:r>
      <w:r w:rsidR="00C220F6">
        <w:rPr>
          <w:rFonts w:ascii="Helvetica" w:hAnsi="Helvetica"/>
          <w:b/>
        </w:rPr>
        <w:t xml:space="preserve"> 4-6 (to be determined)</w:t>
      </w:r>
    </w:p>
    <w:p w14:paraId="1088650B" w14:textId="0819187B" w:rsidR="001924A0" w:rsidRDefault="00B66031" w:rsidP="00340BAA">
      <w:pPr>
        <w:rPr>
          <w:rFonts w:ascii="Helvetica" w:hAnsi="Helvetica"/>
          <w:b/>
        </w:rPr>
      </w:pPr>
      <w:r w:rsidRPr="00B66031">
        <w:rPr>
          <w:rFonts w:ascii="Helvetica" w:hAnsi="Helvetica"/>
        </w:rPr>
        <w:t>Report</w:t>
      </w:r>
      <w:r>
        <w:rPr>
          <w:rFonts w:ascii="Helvetica" w:hAnsi="Helvetica"/>
        </w:rPr>
        <w:t>s To</w:t>
      </w:r>
      <w:r w:rsidRPr="00B66031">
        <w:rPr>
          <w:rFonts w:ascii="Helvetica" w:hAnsi="Helvetica"/>
        </w:rPr>
        <w:tab/>
      </w:r>
      <w:r w:rsidRPr="00B66031">
        <w:rPr>
          <w:rFonts w:ascii="Helvetica" w:hAnsi="Helvetica"/>
        </w:rPr>
        <w:tab/>
      </w:r>
      <w:r w:rsidR="004F1B77">
        <w:rPr>
          <w:rFonts w:ascii="Helvetica" w:hAnsi="Helvetica"/>
          <w:b/>
        </w:rPr>
        <w:t>Principal Solicitor</w:t>
      </w:r>
    </w:p>
    <w:p w14:paraId="4E498006" w14:textId="53A8444A" w:rsidR="00F84173" w:rsidRPr="00BF3BCA" w:rsidRDefault="0090239A" w:rsidP="00A44886">
      <w:pPr>
        <w:rPr>
          <w:rFonts w:ascii="Helvetica" w:hAnsi="Helvetica"/>
          <w:bCs/>
        </w:rPr>
      </w:pPr>
      <w:r>
        <w:rPr>
          <w:rFonts w:ascii="Helvetica" w:hAnsi="Helvetica"/>
          <w:bCs/>
        </w:rPr>
        <w:t>Location</w:t>
      </w:r>
      <w:r>
        <w:rPr>
          <w:rFonts w:ascii="Helvetica" w:hAnsi="Helvetica"/>
          <w:bCs/>
        </w:rPr>
        <w:tab/>
      </w:r>
      <w:r>
        <w:rPr>
          <w:rFonts w:ascii="Helvetica" w:hAnsi="Helvetica"/>
          <w:bCs/>
        </w:rPr>
        <w:tab/>
      </w:r>
      <w:r w:rsidRPr="0090239A">
        <w:rPr>
          <w:rFonts w:ascii="Helvetica" w:hAnsi="Helvetica"/>
          <w:b/>
        </w:rPr>
        <w:t>Burnie</w:t>
      </w:r>
    </w:p>
    <w:p w14:paraId="69428B7C" w14:textId="77777777" w:rsidR="0090239A" w:rsidRPr="007D5917" w:rsidRDefault="0090239A" w:rsidP="0090239A">
      <w:pPr>
        <w:spacing w:before="360" w:after="240"/>
        <w:rPr>
          <w:rFonts w:ascii="Helvetica" w:hAnsi="Helvetica"/>
          <w:b/>
          <w:bCs/>
          <w:color w:val="BB206E"/>
          <w:sz w:val="20"/>
          <w:szCs w:val="20"/>
        </w:rPr>
      </w:pPr>
      <w:r w:rsidRPr="007D5917">
        <w:rPr>
          <w:rFonts w:ascii="Helvetica" w:hAnsi="Helvetica"/>
          <w:b/>
          <w:bCs/>
          <w:color w:val="BB206E"/>
          <w:sz w:val="20"/>
          <w:szCs w:val="20"/>
        </w:rPr>
        <w:t>ORGANISATONAL OVERVIEW</w:t>
      </w:r>
    </w:p>
    <w:p w14:paraId="38EE0C9B" w14:textId="21EFB716" w:rsidR="0090239A" w:rsidRPr="00E72836" w:rsidRDefault="0090239A" w:rsidP="0090239A">
      <w:pPr>
        <w:rPr>
          <w:rFonts w:ascii="Helvetica" w:hAnsi="Helvetica"/>
          <w:sz w:val="20"/>
          <w:szCs w:val="20"/>
        </w:rPr>
      </w:pPr>
      <w:r>
        <w:rPr>
          <w:rFonts w:ascii="Helvetica" w:hAnsi="Helvetica"/>
          <w:sz w:val="20"/>
          <w:szCs w:val="20"/>
        </w:rPr>
        <w:t>Women’s Legal Service Tasmania (</w:t>
      </w:r>
      <w:r>
        <w:rPr>
          <w:rFonts w:ascii="Helvetica" w:hAnsi="Helvetica"/>
          <w:sz w:val="20"/>
          <w:szCs w:val="20"/>
        </w:rPr>
        <w:t>WLST</w:t>
      </w:r>
      <w:r>
        <w:rPr>
          <w:rFonts w:ascii="Helvetica" w:hAnsi="Helvetica"/>
          <w:sz w:val="20"/>
          <w:szCs w:val="20"/>
        </w:rPr>
        <w:t>)</w:t>
      </w:r>
      <w:r>
        <w:rPr>
          <w:rFonts w:ascii="Helvetica" w:hAnsi="Helvetica"/>
          <w:sz w:val="20"/>
          <w:szCs w:val="20"/>
        </w:rPr>
        <w:t xml:space="preserve"> </w:t>
      </w:r>
      <w:r w:rsidRPr="00E72836">
        <w:rPr>
          <w:rFonts w:ascii="Helvetica" w:hAnsi="Helvetica"/>
          <w:sz w:val="20"/>
          <w:szCs w:val="20"/>
        </w:rPr>
        <w:t xml:space="preserve">provides a statewide community legal service for women in Tasmania, providing legal advice and information about legal and non-legal options through a dedicated telephone advice line, as well as face to face appointments, community legal education, outreach, drafting of law reform submissions and referrals to appropriate support services. Our clients are also supported by in-house financial counselling and social work services. WLST operates from three offices in Hobart, Launceston, and Burnie. </w:t>
      </w:r>
    </w:p>
    <w:p w14:paraId="1F667A1E" w14:textId="77777777" w:rsidR="0090239A" w:rsidRPr="00E72836" w:rsidRDefault="0090239A" w:rsidP="0090239A">
      <w:pPr>
        <w:rPr>
          <w:rFonts w:ascii="Helvetica" w:hAnsi="Helvetica"/>
          <w:sz w:val="20"/>
          <w:szCs w:val="20"/>
        </w:rPr>
      </w:pPr>
    </w:p>
    <w:p w14:paraId="39678247" w14:textId="77777777" w:rsidR="0090239A" w:rsidRPr="00E72836" w:rsidRDefault="0090239A" w:rsidP="0090239A">
      <w:pPr>
        <w:rPr>
          <w:rFonts w:ascii="Helvetica" w:hAnsi="Helvetica"/>
          <w:sz w:val="20"/>
          <w:szCs w:val="20"/>
        </w:rPr>
      </w:pPr>
      <w:r w:rsidRPr="00E72836">
        <w:rPr>
          <w:rFonts w:ascii="Helvetica" w:hAnsi="Helvetica"/>
          <w:sz w:val="20"/>
          <w:szCs w:val="20"/>
        </w:rPr>
        <w:t xml:space="preserve">WLST is a community legal service funded by the Commonwealth Attorney-General’s Department in recognition that in addition to the general legal problems that can affect everyone, there are some areas of law in which a woman’s experience is different – as a victim of a crime, as a primary carer of children, or through discrimination or lack of equal opportunity in employment or business. </w:t>
      </w:r>
    </w:p>
    <w:p w14:paraId="52FDAC2B" w14:textId="77777777" w:rsidR="0090239A" w:rsidRDefault="0090239A" w:rsidP="0090239A">
      <w:pPr>
        <w:rPr>
          <w:rFonts w:ascii="Helvetica" w:hAnsi="Helvetica"/>
          <w:sz w:val="20"/>
          <w:szCs w:val="20"/>
        </w:rPr>
      </w:pPr>
    </w:p>
    <w:p w14:paraId="68C2C74F" w14:textId="77777777" w:rsidR="0090239A" w:rsidRDefault="0090239A" w:rsidP="0090239A">
      <w:pPr>
        <w:rPr>
          <w:rFonts w:ascii="Helvetica" w:hAnsi="Helvetica"/>
          <w:sz w:val="20"/>
          <w:szCs w:val="20"/>
        </w:rPr>
      </w:pPr>
      <w:r w:rsidRPr="00E72836">
        <w:rPr>
          <w:rFonts w:ascii="Helvetica" w:hAnsi="Helvetica"/>
          <w:sz w:val="20"/>
          <w:szCs w:val="20"/>
        </w:rPr>
        <w:t xml:space="preserve">Some women also face additional barriers in accessing justice due to factors such as cost, childcare responsibilities, and feelings of intimidation in going to Court or dealing with a male dominated legal profession and judiciary. Our work focuses on the needs of vulnerable women who often have experienced family violence, sexual abuse, child sexual abuse and or other forms of discrimination or abuse. We understand that this is challenging work, and we offer staff a supportive environment that aims to maintain their resilience. Other issues such as language barriers, cultural backgrounds, disability, sexuality, or geographical isolation can compound to make access to a legal service intimidating and difficult. Workers at WLST are sensitive to the diverse needs of women as individuals and as a part of the community. </w:t>
      </w:r>
    </w:p>
    <w:p w14:paraId="13650BCD" w14:textId="77777777" w:rsidR="0090239A" w:rsidRDefault="0090239A" w:rsidP="0090239A">
      <w:pPr>
        <w:rPr>
          <w:rFonts w:ascii="Helvetica" w:hAnsi="Helvetica"/>
          <w:sz w:val="20"/>
          <w:szCs w:val="20"/>
        </w:rPr>
      </w:pPr>
    </w:p>
    <w:p w14:paraId="1EE9DB44" w14:textId="70FE8E6F" w:rsidR="0090239A" w:rsidRPr="0090239A" w:rsidRDefault="0090239A" w:rsidP="0090239A">
      <w:pPr>
        <w:rPr>
          <w:rFonts w:ascii="Helvetica" w:hAnsi="Helvetica"/>
          <w:sz w:val="20"/>
          <w:szCs w:val="20"/>
        </w:rPr>
      </w:pPr>
      <w:r w:rsidRPr="00E72836">
        <w:rPr>
          <w:rFonts w:ascii="Helvetica" w:hAnsi="Helvetica"/>
          <w:sz w:val="20"/>
          <w:szCs w:val="20"/>
        </w:rPr>
        <w:t>WLST</w:t>
      </w:r>
      <w:r>
        <w:rPr>
          <w:rFonts w:ascii="Helvetica" w:hAnsi="Helvetica"/>
          <w:sz w:val="20"/>
          <w:szCs w:val="20"/>
        </w:rPr>
        <w:t xml:space="preserve">’s mission is </w:t>
      </w:r>
      <w:r w:rsidRPr="007C5D4C">
        <w:rPr>
          <w:rFonts w:ascii="Helvetica" w:hAnsi="Helvetica"/>
          <w:sz w:val="20"/>
          <w:szCs w:val="20"/>
        </w:rPr>
        <w:t>to promote justice, equality, and safety for women, particularly those who are disadvantaged or facing discrimination.  WLST also auspice a Working Women’s Centre.</w:t>
      </w:r>
      <w:r>
        <w:rPr>
          <w:rFonts w:ascii="Helvetica" w:hAnsi="Helvetica"/>
          <w:sz w:val="20"/>
          <w:szCs w:val="20"/>
        </w:rPr>
        <w:t xml:space="preserve">  </w:t>
      </w:r>
    </w:p>
    <w:p w14:paraId="6289453B" w14:textId="77777777" w:rsidR="0090239A" w:rsidRPr="007D5917" w:rsidRDefault="0090239A" w:rsidP="0090239A">
      <w:pPr>
        <w:spacing w:before="360" w:after="240"/>
        <w:rPr>
          <w:rFonts w:ascii="Helvetica" w:hAnsi="Helvetica"/>
          <w:b/>
          <w:color w:val="BB206E"/>
          <w:sz w:val="20"/>
          <w:szCs w:val="20"/>
        </w:rPr>
      </w:pPr>
      <w:r w:rsidRPr="007D5917">
        <w:rPr>
          <w:rFonts w:ascii="Helvetica" w:hAnsi="Helvetica"/>
          <w:b/>
          <w:color w:val="BB206E"/>
          <w:sz w:val="20"/>
          <w:szCs w:val="20"/>
        </w:rPr>
        <w:t>POSITION OBJECTIVE</w:t>
      </w:r>
    </w:p>
    <w:p w14:paraId="49AEE5CF" w14:textId="2C660C14" w:rsidR="00BF3BCA" w:rsidRDefault="00B0597F" w:rsidP="008603A0">
      <w:pPr>
        <w:spacing w:after="120"/>
        <w:rPr>
          <w:rFonts w:ascii="Helvetica" w:hAnsi="Helvetica"/>
          <w:sz w:val="20"/>
          <w:szCs w:val="20"/>
        </w:rPr>
      </w:pPr>
      <w:r w:rsidRPr="00B0597F">
        <w:rPr>
          <w:rFonts w:ascii="Helvetica" w:hAnsi="Helvetica"/>
          <w:sz w:val="20"/>
          <w:szCs w:val="20"/>
        </w:rPr>
        <w:t xml:space="preserve">Under the supervision of the </w:t>
      </w:r>
      <w:r w:rsidR="00DB7419">
        <w:rPr>
          <w:rFonts w:ascii="Helvetica" w:hAnsi="Helvetica"/>
          <w:sz w:val="20"/>
          <w:szCs w:val="20"/>
        </w:rPr>
        <w:t>Principal Solicitor</w:t>
      </w:r>
      <w:r w:rsidRPr="00B0597F">
        <w:rPr>
          <w:rFonts w:ascii="Helvetica" w:hAnsi="Helvetica"/>
          <w:sz w:val="20"/>
          <w:szCs w:val="20"/>
        </w:rPr>
        <w:t xml:space="preserve">, the </w:t>
      </w:r>
      <w:r w:rsidR="00DB7419">
        <w:rPr>
          <w:rFonts w:ascii="Helvetica" w:hAnsi="Helvetica"/>
          <w:sz w:val="20"/>
          <w:szCs w:val="20"/>
        </w:rPr>
        <w:t>Solicitor</w:t>
      </w:r>
      <w:r w:rsidRPr="00B0597F">
        <w:rPr>
          <w:rFonts w:ascii="Helvetica" w:hAnsi="Helvetica"/>
          <w:sz w:val="20"/>
          <w:szCs w:val="20"/>
        </w:rPr>
        <w:t xml:space="preserve"> will</w:t>
      </w:r>
      <w:r w:rsidR="0090239A">
        <w:rPr>
          <w:rFonts w:ascii="Helvetica" w:hAnsi="Helvetica"/>
          <w:sz w:val="20"/>
          <w:szCs w:val="20"/>
        </w:rPr>
        <w:t xml:space="preserve"> provide a high level of supportive, plain language legal advice, information and referral to women who contact the telephone legal advice line.  Where appropriate, the provision of face-to-face advice, preparation of written documents and correspondence, and other casework will be undertaken.  A large percentage of calls received by WLST relate to family law issues, however, calls can relate to any area of the law, and as such a commitment to professional development is important.  </w:t>
      </w:r>
    </w:p>
    <w:p w14:paraId="2DD14DC3" w14:textId="59C322EE" w:rsidR="0090239A" w:rsidRDefault="0090239A" w:rsidP="008603A0">
      <w:pPr>
        <w:spacing w:after="120"/>
        <w:rPr>
          <w:rFonts w:ascii="Helvetica" w:hAnsi="Helvetica"/>
          <w:sz w:val="20"/>
          <w:szCs w:val="20"/>
        </w:rPr>
      </w:pPr>
      <w:r>
        <w:rPr>
          <w:rFonts w:ascii="Helvetica" w:hAnsi="Helvetica"/>
          <w:sz w:val="20"/>
          <w:szCs w:val="20"/>
        </w:rPr>
        <w:t xml:space="preserve">The Burnie and Launceston offices were established under the Australian Government Women’s Safety Package, and function as a specialist domestic violence unit (DVU) to assist women and their families impacted by or experiencing family and domestic violence. </w:t>
      </w:r>
    </w:p>
    <w:p w14:paraId="1A0A05D8" w14:textId="356802CB" w:rsidR="0090239A" w:rsidRDefault="0090239A" w:rsidP="008603A0">
      <w:pPr>
        <w:spacing w:after="120"/>
        <w:rPr>
          <w:rFonts w:ascii="Helvetica" w:hAnsi="Helvetica"/>
          <w:sz w:val="20"/>
          <w:szCs w:val="20"/>
        </w:rPr>
      </w:pPr>
      <w:r>
        <w:rPr>
          <w:rFonts w:ascii="Helvetica" w:hAnsi="Helvetica"/>
          <w:sz w:val="20"/>
          <w:szCs w:val="20"/>
        </w:rPr>
        <w:t xml:space="preserve">The provision of community legal education (CLE) workshops, drafting of law reform and lobbying submissions, along with organisational and administrative responsibilities are also a component of this position.  </w:t>
      </w:r>
    </w:p>
    <w:p w14:paraId="7061175A" w14:textId="4A09D488" w:rsidR="00D62ABB" w:rsidRPr="00F84173" w:rsidRDefault="00B66031" w:rsidP="008603A0">
      <w:pPr>
        <w:spacing w:after="120"/>
        <w:rPr>
          <w:sz w:val="20"/>
          <w:szCs w:val="20"/>
        </w:rPr>
      </w:pPr>
      <w:r w:rsidRPr="00F84173">
        <w:rPr>
          <w:rFonts w:ascii="Helvetica" w:hAnsi="Helvetica"/>
          <w:sz w:val="20"/>
          <w:szCs w:val="20"/>
        </w:rPr>
        <w:t xml:space="preserve">Some intrastate travel may be required from time to time. </w:t>
      </w:r>
    </w:p>
    <w:p w14:paraId="7D72AC8F" w14:textId="28DE06B0" w:rsidR="00F16BC6" w:rsidRPr="00F16BC6" w:rsidRDefault="00361671" w:rsidP="008603A0">
      <w:pPr>
        <w:spacing w:after="120"/>
        <w:rPr>
          <w:rFonts w:ascii="Helvetica" w:hAnsi="Helvetica"/>
          <w:sz w:val="20"/>
          <w:szCs w:val="20"/>
        </w:rPr>
      </w:pPr>
      <w:r w:rsidRPr="00F84173">
        <w:rPr>
          <w:rFonts w:ascii="Helvetica" w:hAnsi="Helvetica"/>
          <w:sz w:val="20"/>
          <w:szCs w:val="20"/>
        </w:rPr>
        <w:t>A full-time employee, the normal hours of work will be 38 hours per week, between 9:00am and 5:06pm</w:t>
      </w:r>
      <w:r w:rsidR="00F16BC6">
        <w:rPr>
          <w:rFonts w:ascii="Helvetica" w:hAnsi="Helvetica"/>
          <w:sz w:val="20"/>
          <w:szCs w:val="20"/>
        </w:rPr>
        <w:t xml:space="preserve">, inclusive of a </w:t>
      </w:r>
      <w:r w:rsidR="00970557">
        <w:rPr>
          <w:rFonts w:ascii="Helvetica" w:hAnsi="Helvetica"/>
          <w:sz w:val="20"/>
          <w:szCs w:val="20"/>
        </w:rPr>
        <w:t>30-minute</w:t>
      </w:r>
      <w:r w:rsidR="00F16BC6">
        <w:rPr>
          <w:rFonts w:ascii="Helvetica" w:hAnsi="Helvetica"/>
          <w:sz w:val="20"/>
          <w:szCs w:val="20"/>
        </w:rPr>
        <w:t xml:space="preserve"> lunch break</w:t>
      </w:r>
      <w:r w:rsidRPr="00F84173">
        <w:rPr>
          <w:rFonts w:ascii="Helvetica" w:hAnsi="Helvetica"/>
          <w:sz w:val="20"/>
          <w:szCs w:val="20"/>
        </w:rPr>
        <w:t>.</w:t>
      </w:r>
    </w:p>
    <w:p w14:paraId="712F3C8A" w14:textId="77777777" w:rsidR="00C220F6" w:rsidRDefault="00C220F6" w:rsidP="00BF3BCA">
      <w:pPr>
        <w:pStyle w:val="Heading5"/>
        <w:rPr>
          <w:rFonts w:ascii="Helvetica" w:hAnsi="Helvetica"/>
          <w:b/>
          <w:bCs/>
          <w:sz w:val="20"/>
          <w:szCs w:val="20"/>
        </w:rPr>
      </w:pPr>
    </w:p>
    <w:p w14:paraId="73F7102B" w14:textId="77777777" w:rsidR="00C220F6" w:rsidRDefault="00C220F6" w:rsidP="00BF3BCA">
      <w:pPr>
        <w:pStyle w:val="Heading5"/>
        <w:rPr>
          <w:rFonts w:ascii="Helvetica" w:hAnsi="Helvetica"/>
          <w:b/>
          <w:bCs/>
          <w:sz w:val="20"/>
          <w:szCs w:val="20"/>
        </w:rPr>
      </w:pPr>
    </w:p>
    <w:p w14:paraId="3143EBE3" w14:textId="3C32626F" w:rsidR="00EA6086" w:rsidRPr="00BF3BCA" w:rsidRDefault="004A507F" w:rsidP="00BF3BCA">
      <w:pPr>
        <w:pStyle w:val="Heading5"/>
        <w:rPr>
          <w:rFonts w:ascii="Helvetica" w:hAnsi="Helvetica"/>
          <w:b/>
          <w:bCs/>
          <w:sz w:val="20"/>
          <w:szCs w:val="20"/>
        </w:rPr>
      </w:pPr>
      <w:r w:rsidRPr="00BF3BCA">
        <w:rPr>
          <w:rFonts w:ascii="Helvetica" w:hAnsi="Helvetica"/>
          <w:b/>
          <w:bCs/>
          <w:sz w:val="20"/>
          <w:szCs w:val="20"/>
        </w:rPr>
        <w:t>KEY</w:t>
      </w:r>
      <w:r w:rsidR="00BF3BCA">
        <w:rPr>
          <w:rFonts w:ascii="Helvetica" w:hAnsi="Helvetica"/>
          <w:b/>
          <w:bCs/>
          <w:sz w:val="20"/>
          <w:szCs w:val="20"/>
        </w:rPr>
        <w:t xml:space="preserve"> ROLE</w:t>
      </w:r>
      <w:r w:rsidRPr="00BF3BCA">
        <w:rPr>
          <w:rFonts w:ascii="Helvetica" w:hAnsi="Helvetica"/>
          <w:b/>
          <w:bCs/>
          <w:sz w:val="20"/>
          <w:szCs w:val="20"/>
        </w:rPr>
        <w:t xml:space="preserve"> RESPONSIBILITIES</w:t>
      </w:r>
    </w:p>
    <w:p w14:paraId="4BE28873" w14:textId="1ED37533" w:rsidR="007B2A9B" w:rsidRPr="007B2A9B" w:rsidRDefault="007B2A9B" w:rsidP="00327650">
      <w:pPr>
        <w:spacing w:before="240" w:after="120"/>
        <w:rPr>
          <w:rFonts w:ascii="Helvetica" w:hAnsi="Helvetica"/>
          <w:b/>
          <w:sz w:val="20"/>
          <w:szCs w:val="20"/>
        </w:rPr>
      </w:pPr>
      <w:r w:rsidRPr="007B2A9B">
        <w:rPr>
          <w:rFonts w:ascii="Helvetica" w:hAnsi="Helvetica"/>
          <w:b/>
          <w:sz w:val="20"/>
          <w:szCs w:val="20"/>
        </w:rPr>
        <w:t>Legal Services</w:t>
      </w:r>
    </w:p>
    <w:p w14:paraId="43D35217" w14:textId="6592EDFC" w:rsidR="00E42EBC" w:rsidRDefault="00E42EBC" w:rsidP="00E42EBC">
      <w:pPr>
        <w:pStyle w:val="ListParagraph"/>
        <w:numPr>
          <w:ilvl w:val="0"/>
          <w:numId w:val="18"/>
        </w:numPr>
        <w:spacing w:before="240" w:after="120"/>
        <w:rPr>
          <w:rFonts w:ascii="Helvetica" w:hAnsi="Helvetica"/>
          <w:sz w:val="20"/>
          <w:szCs w:val="20"/>
        </w:rPr>
      </w:pPr>
      <w:r w:rsidRPr="00691415">
        <w:rPr>
          <w:rFonts w:ascii="Helvetica" w:hAnsi="Helvetica"/>
          <w:sz w:val="20"/>
          <w:szCs w:val="20"/>
        </w:rPr>
        <w:t>Provide high-quality legal advice, information, referral, casework, and representation to clients in both State and Federal jurisdictions, ensuring efficient, appropriate and plain language service delivery, including preparation of documents, forms and correspondence.</w:t>
      </w:r>
    </w:p>
    <w:p w14:paraId="0ECB06FD" w14:textId="77777777" w:rsidR="00E42EBC" w:rsidRPr="00E42EBC" w:rsidRDefault="00E42EBC" w:rsidP="00E42EBC">
      <w:pPr>
        <w:pStyle w:val="ListParagraph"/>
        <w:spacing w:before="240" w:after="120"/>
        <w:rPr>
          <w:rFonts w:ascii="Helvetica" w:hAnsi="Helvetica"/>
          <w:sz w:val="20"/>
          <w:szCs w:val="20"/>
        </w:rPr>
      </w:pPr>
    </w:p>
    <w:p w14:paraId="36B67F44" w14:textId="18DCA52A" w:rsidR="007B2A9B" w:rsidRPr="00EA6086" w:rsidRDefault="007B2A9B" w:rsidP="00EA6086">
      <w:pPr>
        <w:pStyle w:val="ListParagraph"/>
        <w:numPr>
          <w:ilvl w:val="0"/>
          <w:numId w:val="18"/>
        </w:numPr>
        <w:spacing w:after="120"/>
        <w:ind w:left="714" w:hanging="357"/>
        <w:contextualSpacing w:val="0"/>
        <w:rPr>
          <w:rFonts w:ascii="Helvetica" w:hAnsi="Helvetica"/>
          <w:bCs/>
          <w:sz w:val="20"/>
          <w:szCs w:val="20"/>
        </w:rPr>
      </w:pPr>
      <w:r w:rsidRPr="00EA6086">
        <w:rPr>
          <w:rFonts w:ascii="Helvetica" w:hAnsi="Helvetica"/>
          <w:bCs/>
          <w:sz w:val="20"/>
          <w:szCs w:val="20"/>
        </w:rPr>
        <w:t>Provide an integrated and holistic client service, working with social workers and financial counsellors to address both legal and non-legal needs of clients.</w:t>
      </w:r>
    </w:p>
    <w:p w14:paraId="5420BAEE" w14:textId="77777777" w:rsidR="00E42EBC" w:rsidRDefault="00E42EBC" w:rsidP="00E42EBC">
      <w:pPr>
        <w:pStyle w:val="ListParagraph"/>
        <w:numPr>
          <w:ilvl w:val="0"/>
          <w:numId w:val="18"/>
        </w:numPr>
        <w:spacing w:before="240" w:after="120"/>
        <w:rPr>
          <w:rFonts w:ascii="Helvetica" w:hAnsi="Helvetica"/>
          <w:sz w:val="20"/>
          <w:szCs w:val="20"/>
        </w:rPr>
      </w:pPr>
      <w:r w:rsidRPr="00691415">
        <w:rPr>
          <w:rFonts w:ascii="Helvetica" w:hAnsi="Helvetica"/>
          <w:sz w:val="20"/>
          <w:szCs w:val="20"/>
        </w:rPr>
        <w:t xml:space="preserve">Assist to develop and co-deliver community legal education activities and resources, training and outreach programs in line with the work of the </w:t>
      </w:r>
      <w:proofErr w:type="spellStart"/>
      <w:r w:rsidRPr="00691415">
        <w:rPr>
          <w:rFonts w:ascii="Helvetica" w:hAnsi="Helvetica"/>
          <w:sz w:val="20"/>
          <w:szCs w:val="20"/>
        </w:rPr>
        <w:t>organisation</w:t>
      </w:r>
      <w:proofErr w:type="spellEnd"/>
      <w:r w:rsidRPr="00691415">
        <w:rPr>
          <w:rFonts w:ascii="Helvetica" w:hAnsi="Helvetica"/>
          <w:sz w:val="20"/>
          <w:szCs w:val="20"/>
        </w:rPr>
        <w:t>, working collaboratively with key stakeholders to deliver these services.</w:t>
      </w:r>
    </w:p>
    <w:p w14:paraId="5EF2FF31" w14:textId="77777777" w:rsidR="0066072A" w:rsidRPr="00691415" w:rsidRDefault="0066072A" w:rsidP="0066072A">
      <w:pPr>
        <w:pStyle w:val="ListParagraph"/>
        <w:spacing w:before="240" w:after="120"/>
        <w:rPr>
          <w:rFonts w:ascii="Helvetica" w:hAnsi="Helvetica"/>
          <w:sz w:val="20"/>
          <w:szCs w:val="20"/>
        </w:rPr>
      </w:pPr>
    </w:p>
    <w:p w14:paraId="2C472802" w14:textId="4A5D5F69" w:rsidR="0066072A" w:rsidRPr="0066072A" w:rsidRDefault="00E42EBC" w:rsidP="0066072A">
      <w:pPr>
        <w:pStyle w:val="ListParagraph"/>
        <w:numPr>
          <w:ilvl w:val="0"/>
          <w:numId w:val="18"/>
        </w:numPr>
        <w:spacing w:before="240" w:after="120"/>
        <w:rPr>
          <w:rFonts w:ascii="Helvetica" w:hAnsi="Helvetica"/>
          <w:sz w:val="20"/>
          <w:szCs w:val="20"/>
        </w:rPr>
      </w:pPr>
      <w:r w:rsidRPr="00691415">
        <w:rPr>
          <w:rFonts w:ascii="Helvetica" w:hAnsi="Helvetica"/>
          <w:sz w:val="20"/>
          <w:szCs w:val="20"/>
        </w:rPr>
        <w:t xml:space="preserve">Maintain and develop relationships with key stakeholders </w:t>
      </w:r>
      <w:proofErr w:type="gramStart"/>
      <w:r w:rsidRPr="00691415">
        <w:rPr>
          <w:rFonts w:ascii="Helvetica" w:hAnsi="Helvetica"/>
          <w:sz w:val="20"/>
          <w:szCs w:val="20"/>
        </w:rPr>
        <w:t>in order to</w:t>
      </w:r>
      <w:proofErr w:type="gramEnd"/>
      <w:r w:rsidRPr="00691415">
        <w:rPr>
          <w:rFonts w:ascii="Helvetica" w:hAnsi="Helvetica"/>
          <w:sz w:val="20"/>
          <w:szCs w:val="20"/>
        </w:rPr>
        <w:t xml:space="preserve"> deliver outreach services to the community, with a focus on working in an integrated and collaborative manner.</w:t>
      </w:r>
    </w:p>
    <w:p w14:paraId="788548CF" w14:textId="77777777" w:rsidR="0066072A" w:rsidRPr="0066072A" w:rsidRDefault="0066072A" w:rsidP="0066072A">
      <w:pPr>
        <w:pStyle w:val="ListParagraph"/>
        <w:spacing w:before="240" w:after="120"/>
        <w:rPr>
          <w:rFonts w:ascii="Helvetica" w:hAnsi="Helvetica"/>
          <w:sz w:val="20"/>
          <w:szCs w:val="20"/>
        </w:rPr>
      </w:pPr>
    </w:p>
    <w:p w14:paraId="3B91BBEE" w14:textId="7794503F" w:rsidR="0066072A" w:rsidRPr="0066072A" w:rsidRDefault="00E42EBC" w:rsidP="0066072A">
      <w:pPr>
        <w:pStyle w:val="ListParagraph"/>
        <w:numPr>
          <w:ilvl w:val="0"/>
          <w:numId w:val="18"/>
        </w:numPr>
        <w:spacing w:before="240" w:after="120"/>
        <w:rPr>
          <w:rFonts w:ascii="Helvetica" w:hAnsi="Helvetica"/>
          <w:sz w:val="20"/>
          <w:szCs w:val="20"/>
        </w:rPr>
      </w:pPr>
      <w:r w:rsidRPr="00691415">
        <w:rPr>
          <w:rFonts w:ascii="Helvetica" w:hAnsi="Helvetica"/>
          <w:sz w:val="20"/>
          <w:szCs w:val="20"/>
        </w:rPr>
        <w:t xml:space="preserve">Assistance with research, preparation and presentation of law reform and lobbying submissions, working in consultation with other staff and key stakeholders to prepare submissions with reference to Women’s Legal Service Tasmania’s </w:t>
      </w:r>
      <w:r>
        <w:rPr>
          <w:rFonts w:ascii="Helvetica" w:hAnsi="Helvetica"/>
          <w:sz w:val="20"/>
          <w:szCs w:val="20"/>
        </w:rPr>
        <w:t>S</w:t>
      </w:r>
      <w:r w:rsidRPr="00691415">
        <w:rPr>
          <w:rFonts w:ascii="Helvetica" w:hAnsi="Helvetica"/>
          <w:sz w:val="20"/>
          <w:szCs w:val="20"/>
        </w:rPr>
        <w:t xml:space="preserve">trategic </w:t>
      </w:r>
      <w:r>
        <w:rPr>
          <w:rFonts w:ascii="Helvetica" w:hAnsi="Helvetica"/>
          <w:sz w:val="20"/>
          <w:szCs w:val="20"/>
        </w:rPr>
        <w:t>P</w:t>
      </w:r>
      <w:r w:rsidRPr="00691415">
        <w:rPr>
          <w:rFonts w:ascii="Helvetica" w:hAnsi="Helvetica"/>
          <w:sz w:val="20"/>
          <w:szCs w:val="20"/>
        </w:rPr>
        <w:t>lan.</w:t>
      </w:r>
    </w:p>
    <w:p w14:paraId="0FAB5969" w14:textId="77777777" w:rsidR="0066072A" w:rsidRPr="0066072A" w:rsidRDefault="0066072A" w:rsidP="0066072A">
      <w:pPr>
        <w:pStyle w:val="ListParagraph"/>
        <w:spacing w:before="240" w:after="120"/>
        <w:rPr>
          <w:rFonts w:ascii="Helvetica" w:hAnsi="Helvetica"/>
          <w:sz w:val="20"/>
          <w:szCs w:val="20"/>
        </w:rPr>
      </w:pPr>
    </w:p>
    <w:p w14:paraId="2C473D33" w14:textId="4E33D4CA" w:rsidR="007B2A9B" w:rsidRPr="007B2A9B" w:rsidRDefault="007B2A9B" w:rsidP="00327650">
      <w:pPr>
        <w:spacing w:before="240" w:after="120"/>
        <w:rPr>
          <w:rFonts w:ascii="Helvetica" w:hAnsi="Helvetica"/>
          <w:b/>
          <w:sz w:val="20"/>
          <w:szCs w:val="20"/>
        </w:rPr>
      </w:pPr>
      <w:r w:rsidRPr="007B2A9B">
        <w:rPr>
          <w:rFonts w:ascii="Helvetica" w:hAnsi="Helvetica"/>
          <w:b/>
          <w:sz w:val="20"/>
          <w:szCs w:val="20"/>
        </w:rPr>
        <w:t>Organisational Responsibilities</w:t>
      </w:r>
    </w:p>
    <w:p w14:paraId="579EE27E" w14:textId="4D1C14C5" w:rsidR="00B238B4" w:rsidRPr="00EA6086" w:rsidRDefault="00B238B4" w:rsidP="00B238B4">
      <w:pPr>
        <w:pStyle w:val="ListParagraph"/>
        <w:numPr>
          <w:ilvl w:val="0"/>
          <w:numId w:val="15"/>
        </w:numPr>
        <w:spacing w:after="120"/>
        <w:ind w:left="714" w:hanging="357"/>
        <w:contextualSpacing w:val="0"/>
        <w:rPr>
          <w:rFonts w:ascii="Helvetica" w:hAnsi="Helvetica"/>
          <w:bCs/>
          <w:sz w:val="20"/>
          <w:szCs w:val="20"/>
        </w:rPr>
      </w:pPr>
      <w:r w:rsidRPr="00EA6086">
        <w:rPr>
          <w:rFonts w:ascii="Helvetica" w:hAnsi="Helvetica"/>
          <w:bCs/>
          <w:sz w:val="20"/>
          <w:szCs w:val="20"/>
        </w:rPr>
        <w:t xml:space="preserve">Carry out the responsibilities of the position in accordance with the </w:t>
      </w:r>
      <w:r w:rsidR="0066072A">
        <w:rPr>
          <w:rFonts w:ascii="Helvetica" w:hAnsi="Helvetica"/>
          <w:bCs/>
          <w:sz w:val="20"/>
          <w:szCs w:val="20"/>
        </w:rPr>
        <w:t>P</w:t>
      </w:r>
      <w:r w:rsidRPr="00EA6086">
        <w:rPr>
          <w:rFonts w:ascii="Helvetica" w:hAnsi="Helvetica"/>
          <w:bCs/>
          <w:sz w:val="20"/>
          <w:szCs w:val="20"/>
        </w:rPr>
        <w:t xml:space="preserve">osition </w:t>
      </w:r>
      <w:r w:rsidR="0066072A">
        <w:rPr>
          <w:rFonts w:ascii="Helvetica" w:hAnsi="Helvetica"/>
          <w:bCs/>
          <w:sz w:val="20"/>
          <w:szCs w:val="20"/>
        </w:rPr>
        <w:t>D</w:t>
      </w:r>
      <w:r w:rsidRPr="00EA6086">
        <w:rPr>
          <w:rFonts w:ascii="Helvetica" w:hAnsi="Helvetica"/>
          <w:bCs/>
          <w:sz w:val="20"/>
          <w:szCs w:val="20"/>
        </w:rPr>
        <w:t xml:space="preserve">escription, the </w:t>
      </w:r>
      <w:r>
        <w:rPr>
          <w:rFonts w:ascii="Helvetica" w:hAnsi="Helvetica"/>
          <w:bCs/>
          <w:sz w:val="20"/>
          <w:szCs w:val="20"/>
        </w:rPr>
        <w:t xml:space="preserve">funding requirements and the overarching </w:t>
      </w:r>
      <w:r w:rsidRPr="00EA6086">
        <w:rPr>
          <w:rFonts w:ascii="Helvetica" w:hAnsi="Helvetica"/>
          <w:bCs/>
          <w:sz w:val="20"/>
          <w:szCs w:val="20"/>
        </w:rPr>
        <w:t>vision, mission and values, policies and procedures and</w:t>
      </w:r>
      <w:r>
        <w:rPr>
          <w:rFonts w:ascii="Helvetica" w:hAnsi="Helvetica"/>
          <w:bCs/>
          <w:sz w:val="20"/>
          <w:szCs w:val="20"/>
        </w:rPr>
        <w:t xml:space="preserve"> </w:t>
      </w:r>
      <w:r w:rsidRPr="00EA6086">
        <w:rPr>
          <w:rFonts w:ascii="Helvetica" w:hAnsi="Helvetica"/>
          <w:bCs/>
          <w:sz w:val="20"/>
          <w:szCs w:val="20"/>
        </w:rPr>
        <w:t xml:space="preserve">Strategic Plan of </w:t>
      </w:r>
      <w:r>
        <w:rPr>
          <w:rFonts w:ascii="Helvetica" w:hAnsi="Helvetica"/>
          <w:bCs/>
          <w:sz w:val="20"/>
          <w:szCs w:val="20"/>
        </w:rPr>
        <w:t>Women’s Legal Service Tasmania</w:t>
      </w:r>
      <w:r w:rsidRPr="00EA6086">
        <w:rPr>
          <w:rFonts w:ascii="Helvetica" w:hAnsi="Helvetica"/>
          <w:bCs/>
          <w:sz w:val="20"/>
          <w:szCs w:val="20"/>
        </w:rPr>
        <w:t>.</w:t>
      </w:r>
    </w:p>
    <w:p w14:paraId="56226D67" w14:textId="45B1B7AA" w:rsidR="007B2A9B" w:rsidRPr="00EA6086" w:rsidRDefault="007B2A9B" w:rsidP="00EA6086">
      <w:pPr>
        <w:pStyle w:val="ListParagraph"/>
        <w:numPr>
          <w:ilvl w:val="0"/>
          <w:numId w:val="15"/>
        </w:numPr>
        <w:spacing w:after="120"/>
        <w:ind w:left="714" w:hanging="357"/>
        <w:contextualSpacing w:val="0"/>
        <w:rPr>
          <w:rFonts w:ascii="Helvetica" w:hAnsi="Helvetica"/>
          <w:bCs/>
          <w:sz w:val="20"/>
          <w:szCs w:val="20"/>
        </w:rPr>
      </w:pPr>
      <w:r w:rsidRPr="00EA6086">
        <w:rPr>
          <w:rFonts w:ascii="Helvetica" w:hAnsi="Helvetica"/>
          <w:bCs/>
          <w:sz w:val="20"/>
          <w:szCs w:val="20"/>
        </w:rPr>
        <w:t>Collaborate with multidisciplinary teams, including financial counsellors and social workers, to provide holistic client services.</w:t>
      </w:r>
      <w:r w:rsidR="00C77C79">
        <w:rPr>
          <w:rFonts w:ascii="Helvetica" w:hAnsi="Helvetica"/>
          <w:bCs/>
          <w:sz w:val="20"/>
          <w:szCs w:val="20"/>
        </w:rPr>
        <w:t xml:space="preserve"> </w:t>
      </w:r>
      <w:r w:rsidR="00B238B4">
        <w:rPr>
          <w:rFonts w:ascii="Helvetica" w:hAnsi="Helvetica"/>
          <w:bCs/>
          <w:sz w:val="20"/>
          <w:szCs w:val="20"/>
        </w:rPr>
        <w:t>Participate</w:t>
      </w:r>
      <w:r w:rsidR="00C77C79">
        <w:rPr>
          <w:rFonts w:ascii="Helvetica" w:hAnsi="Helvetica"/>
          <w:bCs/>
          <w:sz w:val="20"/>
          <w:szCs w:val="20"/>
        </w:rPr>
        <w:t xml:space="preserve"> in regular case management meetings and contribute to team knowledge sharing.</w:t>
      </w:r>
    </w:p>
    <w:p w14:paraId="01CBFB36" w14:textId="2A9FEC99" w:rsidR="007B2A9B" w:rsidRPr="00EA6086" w:rsidRDefault="007B2A9B" w:rsidP="00EA6086">
      <w:pPr>
        <w:pStyle w:val="ListParagraph"/>
        <w:numPr>
          <w:ilvl w:val="0"/>
          <w:numId w:val="15"/>
        </w:numPr>
        <w:spacing w:after="120"/>
        <w:ind w:left="714" w:hanging="357"/>
        <w:contextualSpacing w:val="0"/>
        <w:rPr>
          <w:rFonts w:ascii="Helvetica" w:hAnsi="Helvetica"/>
          <w:bCs/>
          <w:sz w:val="20"/>
          <w:szCs w:val="20"/>
        </w:rPr>
      </w:pPr>
      <w:r w:rsidRPr="00EA6086">
        <w:rPr>
          <w:rFonts w:ascii="Helvetica" w:hAnsi="Helvetica"/>
          <w:bCs/>
          <w:sz w:val="20"/>
          <w:szCs w:val="20"/>
        </w:rPr>
        <w:t xml:space="preserve">Contribute to organisational reporting, including reports to </w:t>
      </w:r>
      <w:r w:rsidR="00B238B4">
        <w:rPr>
          <w:rFonts w:ascii="Helvetica" w:hAnsi="Helvetica"/>
          <w:bCs/>
          <w:sz w:val="20"/>
          <w:szCs w:val="20"/>
        </w:rPr>
        <w:t>the Board, funders</w:t>
      </w:r>
      <w:r w:rsidRPr="00EA6086">
        <w:rPr>
          <w:rFonts w:ascii="Helvetica" w:hAnsi="Helvetica"/>
          <w:bCs/>
          <w:sz w:val="20"/>
          <w:szCs w:val="20"/>
        </w:rPr>
        <w:t xml:space="preserve"> and other organisations.</w:t>
      </w:r>
    </w:p>
    <w:p w14:paraId="3A9F8D1D" w14:textId="44F85E24" w:rsidR="007B2A9B" w:rsidRPr="00EA6086" w:rsidRDefault="007B2A9B" w:rsidP="00EA6086">
      <w:pPr>
        <w:pStyle w:val="ListParagraph"/>
        <w:numPr>
          <w:ilvl w:val="0"/>
          <w:numId w:val="15"/>
        </w:numPr>
        <w:spacing w:after="120"/>
        <w:ind w:left="714" w:hanging="357"/>
        <w:contextualSpacing w:val="0"/>
        <w:rPr>
          <w:rFonts w:ascii="Helvetica" w:hAnsi="Helvetica"/>
          <w:bCs/>
          <w:sz w:val="20"/>
          <w:szCs w:val="20"/>
        </w:rPr>
      </w:pPr>
      <w:r w:rsidRPr="00EA6086">
        <w:rPr>
          <w:rFonts w:ascii="Helvetica" w:hAnsi="Helvetica"/>
          <w:bCs/>
          <w:sz w:val="20"/>
          <w:szCs w:val="20"/>
        </w:rPr>
        <w:t>Be responsible for your own administrative work. The administration team provides some administrative support</w:t>
      </w:r>
      <w:r w:rsidR="00EA6086" w:rsidRPr="00EA6086">
        <w:rPr>
          <w:rFonts w:ascii="Helvetica" w:hAnsi="Helvetica"/>
          <w:bCs/>
          <w:sz w:val="20"/>
          <w:szCs w:val="20"/>
        </w:rPr>
        <w:t>, however the nature of funding for community legal services does not enable full administrative support.</w:t>
      </w:r>
    </w:p>
    <w:p w14:paraId="324765BC" w14:textId="3386DE99" w:rsidR="0066072A" w:rsidRPr="00B67D0A" w:rsidRDefault="0066072A" w:rsidP="0066072A">
      <w:pPr>
        <w:pStyle w:val="ListParagraph"/>
        <w:numPr>
          <w:ilvl w:val="0"/>
          <w:numId w:val="15"/>
        </w:numPr>
        <w:spacing w:after="120"/>
        <w:ind w:left="714" w:hanging="357"/>
        <w:contextualSpacing w:val="0"/>
        <w:rPr>
          <w:rFonts w:ascii="Helvetica" w:hAnsi="Helvetica"/>
          <w:bCs/>
          <w:sz w:val="20"/>
          <w:szCs w:val="20"/>
        </w:rPr>
      </w:pPr>
      <w:r>
        <w:rPr>
          <w:rFonts w:ascii="Helvetica" w:hAnsi="Helvetica"/>
          <w:bCs/>
          <w:sz w:val="20"/>
          <w:szCs w:val="20"/>
        </w:rPr>
        <w:t xml:space="preserve">Demonstrate the competencies in accordance with Women’s Legal Service Tasmania’s Core Competency Model. For reference, the Social, Community, Home Care and Disability Services (SCHADS) Award competencies for Level </w:t>
      </w:r>
      <w:r w:rsidR="00C220F6">
        <w:rPr>
          <w:rFonts w:ascii="Helvetica" w:hAnsi="Helvetica"/>
          <w:bCs/>
          <w:sz w:val="20"/>
          <w:szCs w:val="20"/>
        </w:rPr>
        <w:t>5</w:t>
      </w:r>
      <w:r>
        <w:rPr>
          <w:rFonts w:ascii="Helvetica" w:hAnsi="Helvetica"/>
          <w:bCs/>
          <w:sz w:val="20"/>
          <w:szCs w:val="20"/>
        </w:rPr>
        <w:t xml:space="preserve"> are listed within this document.</w:t>
      </w:r>
    </w:p>
    <w:p w14:paraId="13079A4D" w14:textId="77777777" w:rsidR="0066072A" w:rsidRPr="007D5917" w:rsidRDefault="0066072A" w:rsidP="0066072A">
      <w:pPr>
        <w:spacing w:before="360" w:after="240"/>
        <w:rPr>
          <w:rFonts w:ascii="Helvetica" w:hAnsi="Helvetica"/>
          <w:b/>
          <w:color w:val="BB206E"/>
          <w:sz w:val="20"/>
          <w:szCs w:val="20"/>
        </w:rPr>
      </w:pPr>
      <w:r w:rsidRPr="007D5917">
        <w:rPr>
          <w:rFonts w:ascii="Helvetica" w:hAnsi="Helvetica"/>
          <w:b/>
          <w:color w:val="BB206E"/>
          <w:sz w:val="20"/>
          <w:szCs w:val="20"/>
        </w:rPr>
        <w:t>KEY ROLE COMPETENCIES</w:t>
      </w:r>
    </w:p>
    <w:p w14:paraId="25B73598" w14:textId="77777777" w:rsidR="0066072A" w:rsidRDefault="0066072A" w:rsidP="0066072A">
      <w:pPr>
        <w:spacing w:before="240" w:after="120"/>
        <w:rPr>
          <w:rFonts w:ascii="Helvetica" w:hAnsi="Helvetica"/>
          <w:b/>
          <w:sz w:val="20"/>
          <w:szCs w:val="20"/>
        </w:rPr>
      </w:pPr>
      <w:r>
        <w:rPr>
          <w:rFonts w:ascii="Helvetica" w:hAnsi="Helvetica"/>
          <w:b/>
          <w:sz w:val="20"/>
          <w:szCs w:val="20"/>
        </w:rPr>
        <w:t>Universal Competencies</w:t>
      </w:r>
    </w:p>
    <w:p w14:paraId="008FD5D9" w14:textId="77777777" w:rsidR="0066072A" w:rsidRPr="00B67D0A" w:rsidRDefault="0066072A" w:rsidP="0066072A">
      <w:pPr>
        <w:spacing w:before="240" w:after="120"/>
        <w:rPr>
          <w:rFonts w:ascii="Helvetica" w:hAnsi="Helvetica"/>
          <w:bCs/>
          <w:i/>
          <w:iCs/>
          <w:sz w:val="20"/>
          <w:szCs w:val="20"/>
        </w:rPr>
      </w:pPr>
      <w:r w:rsidRPr="00B67D0A">
        <w:rPr>
          <w:rFonts w:ascii="Helvetica" w:hAnsi="Helvetica"/>
          <w:bCs/>
          <w:i/>
          <w:iCs/>
          <w:sz w:val="20"/>
          <w:szCs w:val="20"/>
        </w:rPr>
        <w:t xml:space="preserve">Collaborative Approach </w:t>
      </w:r>
    </w:p>
    <w:p w14:paraId="290BA034" w14:textId="77777777" w:rsidR="0066072A" w:rsidRPr="00B67D0A" w:rsidRDefault="0066072A" w:rsidP="0066072A">
      <w:pPr>
        <w:pStyle w:val="ListParagraph"/>
        <w:numPr>
          <w:ilvl w:val="0"/>
          <w:numId w:val="20"/>
        </w:numPr>
        <w:spacing w:before="120" w:after="120"/>
        <w:ind w:left="714" w:hanging="357"/>
        <w:rPr>
          <w:rFonts w:ascii="Helvetica" w:hAnsi="Helvetica"/>
          <w:bCs/>
          <w:sz w:val="20"/>
          <w:szCs w:val="20"/>
        </w:rPr>
      </w:pPr>
      <w:r w:rsidRPr="00B67D0A">
        <w:rPr>
          <w:rFonts w:ascii="Helvetica" w:hAnsi="Helvetica"/>
          <w:bCs/>
          <w:sz w:val="20"/>
          <w:szCs w:val="20"/>
        </w:rPr>
        <w:t>Takes time to listen to and understand the perspectives of others</w:t>
      </w:r>
      <w:r>
        <w:rPr>
          <w:rFonts w:ascii="Helvetica" w:hAnsi="Helvetica"/>
          <w:bCs/>
          <w:sz w:val="20"/>
          <w:szCs w:val="20"/>
        </w:rPr>
        <w:t>.</w:t>
      </w:r>
      <w:r w:rsidRPr="00B67D0A">
        <w:rPr>
          <w:rFonts w:ascii="Helvetica" w:hAnsi="Helvetica"/>
          <w:bCs/>
          <w:sz w:val="20"/>
          <w:szCs w:val="20"/>
        </w:rPr>
        <w:t xml:space="preserve"> </w:t>
      </w:r>
    </w:p>
    <w:p w14:paraId="3E0DB17A" w14:textId="77777777" w:rsidR="0066072A" w:rsidRPr="00B67D0A" w:rsidRDefault="0066072A" w:rsidP="0066072A">
      <w:pPr>
        <w:pStyle w:val="ListParagraph"/>
        <w:numPr>
          <w:ilvl w:val="0"/>
          <w:numId w:val="20"/>
        </w:numPr>
        <w:spacing w:before="360" w:after="120"/>
        <w:rPr>
          <w:rFonts w:ascii="Helvetica" w:hAnsi="Helvetica"/>
          <w:bCs/>
          <w:sz w:val="20"/>
          <w:szCs w:val="20"/>
        </w:rPr>
      </w:pPr>
      <w:r w:rsidRPr="00B67D0A">
        <w:rPr>
          <w:rFonts w:ascii="Helvetica" w:hAnsi="Helvetica"/>
          <w:bCs/>
          <w:sz w:val="20"/>
          <w:szCs w:val="20"/>
        </w:rPr>
        <w:t xml:space="preserve">Uses language that </w:t>
      </w:r>
      <w:proofErr w:type="gramStart"/>
      <w:r w:rsidRPr="00B67D0A">
        <w:rPr>
          <w:rFonts w:ascii="Helvetica" w:hAnsi="Helvetica"/>
          <w:bCs/>
          <w:sz w:val="20"/>
          <w:szCs w:val="20"/>
        </w:rPr>
        <w:t>demonstrates respect for colleagues and stakeholders at all times</w:t>
      </w:r>
      <w:proofErr w:type="gramEnd"/>
      <w:r>
        <w:rPr>
          <w:rFonts w:ascii="Helvetica" w:hAnsi="Helvetica"/>
          <w:bCs/>
          <w:sz w:val="20"/>
          <w:szCs w:val="20"/>
        </w:rPr>
        <w:t>.</w:t>
      </w:r>
      <w:r w:rsidRPr="00B67D0A">
        <w:rPr>
          <w:rFonts w:ascii="Helvetica" w:hAnsi="Helvetica"/>
          <w:bCs/>
          <w:sz w:val="20"/>
          <w:szCs w:val="20"/>
        </w:rPr>
        <w:t xml:space="preserve"> </w:t>
      </w:r>
    </w:p>
    <w:p w14:paraId="2E5E5858" w14:textId="77777777" w:rsidR="0066072A" w:rsidRPr="00B67D0A" w:rsidRDefault="0066072A" w:rsidP="0066072A">
      <w:pPr>
        <w:pStyle w:val="ListParagraph"/>
        <w:numPr>
          <w:ilvl w:val="0"/>
          <w:numId w:val="20"/>
        </w:numPr>
        <w:spacing w:before="360" w:after="120"/>
        <w:rPr>
          <w:rFonts w:ascii="Helvetica" w:hAnsi="Helvetica"/>
          <w:bCs/>
          <w:sz w:val="20"/>
          <w:szCs w:val="20"/>
        </w:rPr>
      </w:pPr>
      <w:r w:rsidRPr="00B67D0A">
        <w:rPr>
          <w:rFonts w:ascii="Helvetica" w:hAnsi="Helvetica"/>
          <w:bCs/>
          <w:sz w:val="20"/>
          <w:szCs w:val="20"/>
        </w:rPr>
        <w:t>Helps others consider new perspectives</w:t>
      </w:r>
      <w:r>
        <w:rPr>
          <w:rFonts w:ascii="Helvetica" w:hAnsi="Helvetica"/>
          <w:bCs/>
          <w:sz w:val="20"/>
          <w:szCs w:val="20"/>
        </w:rPr>
        <w:t>.</w:t>
      </w:r>
      <w:r w:rsidRPr="00B67D0A">
        <w:rPr>
          <w:rFonts w:ascii="Helvetica" w:hAnsi="Helvetica"/>
          <w:bCs/>
          <w:sz w:val="20"/>
          <w:szCs w:val="20"/>
        </w:rPr>
        <w:t xml:space="preserve"> </w:t>
      </w:r>
    </w:p>
    <w:p w14:paraId="747000FB" w14:textId="77777777" w:rsidR="0066072A" w:rsidRPr="00B67D0A" w:rsidRDefault="0066072A" w:rsidP="0066072A">
      <w:pPr>
        <w:pStyle w:val="ListParagraph"/>
        <w:numPr>
          <w:ilvl w:val="0"/>
          <w:numId w:val="20"/>
        </w:numPr>
        <w:spacing w:before="360" w:after="120"/>
        <w:rPr>
          <w:rFonts w:ascii="Helvetica" w:hAnsi="Helvetica"/>
          <w:bCs/>
          <w:sz w:val="20"/>
          <w:szCs w:val="20"/>
        </w:rPr>
      </w:pPr>
      <w:r w:rsidRPr="00B67D0A">
        <w:rPr>
          <w:rFonts w:ascii="Helvetica" w:hAnsi="Helvetica"/>
          <w:bCs/>
          <w:sz w:val="20"/>
          <w:szCs w:val="20"/>
        </w:rPr>
        <w:t>Treats constructive feedback as a developmental opportunity</w:t>
      </w:r>
      <w:r>
        <w:rPr>
          <w:rFonts w:ascii="Helvetica" w:hAnsi="Helvetica"/>
          <w:bCs/>
          <w:sz w:val="20"/>
          <w:szCs w:val="20"/>
        </w:rPr>
        <w:t>.</w:t>
      </w:r>
      <w:r w:rsidRPr="00B67D0A">
        <w:rPr>
          <w:rFonts w:ascii="Helvetica" w:hAnsi="Helvetica"/>
          <w:bCs/>
          <w:sz w:val="20"/>
          <w:szCs w:val="20"/>
        </w:rPr>
        <w:t xml:space="preserve"> </w:t>
      </w:r>
    </w:p>
    <w:p w14:paraId="07E2954C" w14:textId="77777777" w:rsidR="0066072A" w:rsidRPr="00B67D0A" w:rsidRDefault="0066072A" w:rsidP="0066072A">
      <w:pPr>
        <w:spacing w:before="240" w:after="120"/>
        <w:rPr>
          <w:rFonts w:ascii="Helvetica" w:hAnsi="Helvetica"/>
          <w:bCs/>
          <w:i/>
          <w:iCs/>
          <w:sz w:val="20"/>
          <w:szCs w:val="20"/>
        </w:rPr>
      </w:pPr>
      <w:r w:rsidRPr="00B67D0A">
        <w:rPr>
          <w:rFonts w:ascii="Helvetica" w:hAnsi="Helvetica"/>
          <w:bCs/>
          <w:i/>
          <w:iCs/>
          <w:sz w:val="20"/>
          <w:szCs w:val="20"/>
        </w:rPr>
        <w:t xml:space="preserve">Diverse and Inclusive </w:t>
      </w:r>
    </w:p>
    <w:p w14:paraId="1A863EAE" w14:textId="77777777" w:rsidR="0066072A" w:rsidRPr="00B67D0A" w:rsidRDefault="0066072A" w:rsidP="0066072A">
      <w:pPr>
        <w:pStyle w:val="ListParagraph"/>
        <w:numPr>
          <w:ilvl w:val="0"/>
          <w:numId w:val="21"/>
        </w:numPr>
        <w:spacing w:before="120" w:after="120"/>
        <w:ind w:left="714" w:hanging="357"/>
        <w:rPr>
          <w:rFonts w:ascii="Helvetica" w:hAnsi="Helvetica"/>
          <w:bCs/>
          <w:sz w:val="20"/>
          <w:szCs w:val="20"/>
        </w:rPr>
      </w:pPr>
      <w:r w:rsidRPr="00B67D0A">
        <w:rPr>
          <w:rFonts w:ascii="Helvetica" w:hAnsi="Helvetica"/>
          <w:bCs/>
          <w:sz w:val="20"/>
          <w:szCs w:val="20"/>
        </w:rPr>
        <w:t>Displays a willingness to engage with all people in a non-judgmental or non-discriminatory way</w:t>
      </w:r>
      <w:r>
        <w:rPr>
          <w:rFonts w:ascii="Helvetica" w:hAnsi="Helvetica"/>
          <w:bCs/>
          <w:sz w:val="20"/>
          <w:szCs w:val="20"/>
        </w:rPr>
        <w:t>.</w:t>
      </w:r>
    </w:p>
    <w:p w14:paraId="2B1F6A49" w14:textId="77777777" w:rsidR="0066072A" w:rsidRPr="00B67D0A" w:rsidRDefault="0066072A" w:rsidP="0066072A">
      <w:pPr>
        <w:pStyle w:val="ListParagraph"/>
        <w:numPr>
          <w:ilvl w:val="0"/>
          <w:numId w:val="21"/>
        </w:numPr>
        <w:spacing w:before="120" w:after="120"/>
        <w:ind w:left="714" w:hanging="357"/>
        <w:rPr>
          <w:rFonts w:ascii="Helvetica" w:hAnsi="Helvetica"/>
          <w:bCs/>
          <w:sz w:val="20"/>
          <w:szCs w:val="20"/>
        </w:rPr>
      </w:pPr>
      <w:r w:rsidRPr="00B67D0A">
        <w:rPr>
          <w:rFonts w:ascii="Helvetica" w:hAnsi="Helvetica"/>
          <w:bCs/>
          <w:sz w:val="20"/>
          <w:szCs w:val="20"/>
        </w:rPr>
        <w:t>Ensures own conduct aligns with the</w:t>
      </w:r>
      <w:r>
        <w:rPr>
          <w:rFonts w:ascii="Helvetica" w:hAnsi="Helvetica"/>
          <w:bCs/>
          <w:sz w:val="20"/>
          <w:szCs w:val="20"/>
        </w:rPr>
        <w:t xml:space="preserve"> v</w:t>
      </w:r>
      <w:r w:rsidRPr="00B67D0A">
        <w:rPr>
          <w:rFonts w:ascii="Helvetica" w:hAnsi="Helvetica"/>
          <w:bCs/>
          <w:sz w:val="20"/>
          <w:szCs w:val="20"/>
        </w:rPr>
        <w:t>alues of Women’s Legal Service Tasmania</w:t>
      </w:r>
      <w:r>
        <w:rPr>
          <w:rFonts w:ascii="Helvetica" w:hAnsi="Helvetica"/>
          <w:bCs/>
          <w:sz w:val="20"/>
          <w:szCs w:val="20"/>
        </w:rPr>
        <w:t>.</w:t>
      </w:r>
    </w:p>
    <w:p w14:paraId="6F3D3A86" w14:textId="77777777" w:rsidR="0066072A" w:rsidRPr="00B67D0A" w:rsidRDefault="0066072A" w:rsidP="0066072A">
      <w:pPr>
        <w:pStyle w:val="ListParagraph"/>
        <w:numPr>
          <w:ilvl w:val="0"/>
          <w:numId w:val="21"/>
        </w:numPr>
        <w:spacing w:before="120" w:after="120"/>
        <w:ind w:left="714" w:hanging="357"/>
        <w:rPr>
          <w:rFonts w:ascii="Helvetica" w:hAnsi="Helvetica"/>
          <w:bCs/>
          <w:sz w:val="20"/>
          <w:szCs w:val="20"/>
        </w:rPr>
      </w:pPr>
      <w:r w:rsidRPr="00B67D0A">
        <w:rPr>
          <w:rFonts w:ascii="Helvetica" w:hAnsi="Helvetica"/>
          <w:bCs/>
          <w:sz w:val="20"/>
          <w:szCs w:val="20"/>
        </w:rPr>
        <w:t xml:space="preserve">Identifies and challenges </w:t>
      </w:r>
      <w:proofErr w:type="spellStart"/>
      <w:r w:rsidRPr="00B67D0A">
        <w:rPr>
          <w:rFonts w:ascii="Helvetica" w:hAnsi="Helvetica"/>
          <w:bCs/>
          <w:sz w:val="20"/>
          <w:szCs w:val="20"/>
        </w:rPr>
        <w:t>behaviours</w:t>
      </w:r>
      <w:proofErr w:type="spellEnd"/>
      <w:r w:rsidRPr="00B67D0A">
        <w:rPr>
          <w:rFonts w:ascii="Helvetica" w:hAnsi="Helvetica"/>
          <w:bCs/>
          <w:sz w:val="20"/>
          <w:szCs w:val="20"/>
        </w:rPr>
        <w:t xml:space="preserve"> that contravene the </w:t>
      </w:r>
      <w:r>
        <w:rPr>
          <w:rFonts w:ascii="Helvetica" w:hAnsi="Helvetica"/>
          <w:bCs/>
          <w:sz w:val="20"/>
          <w:szCs w:val="20"/>
        </w:rPr>
        <w:t>v</w:t>
      </w:r>
      <w:r w:rsidRPr="00B67D0A">
        <w:rPr>
          <w:rFonts w:ascii="Helvetica" w:hAnsi="Helvetica"/>
          <w:bCs/>
          <w:sz w:val="20"/>
          <w:szCs w:val="20"/>
        </w:rPr>
        <w:t>alues of Women’s Legal Service Tasmania</w:t>
      </w:r>
      <w:r>
        <w:rPr>
          <w:rFonts w:ascii="Helvetica" w:hAnsi="Helvetica"/>
          <w:bCs/>
          <w:sz w:val="20"/>
          <w:szCs w:val="20"/>
        </w:rPr>
        <w:t>.</w:t>
      </w:r>
      <w:r w:rsidRPr="00B67D0A">
        <w:rPr>
          <w:rFonts w:ascii="Helvetica" w:hAnsi="Helvetica"/>
          <w:bCs/>
          <w:sz w:val="20"/>
          <w:szCs w:val="20"/>
        </w:rPr>
        <w:t xml:space="preserve"> </w:t>
      </w:r>
    </w:p>
    <w:p w14:paraId="1AFB15E0" w14:textId="77777777" w:rsidR="0066072A" w:rsidRPr="00B67D0A" w:rsidRDefault="0066072A" w:rsidP="0066072A">
      <w:pPr>
        <w:spacing w:before="240" w:after="120"/>
        <w:rPr>
          <w:rFonts w:ascii="Helvetica" w:hAnsi="Helvetica"/>
          <w:bCs/>
          <w:i/>
          <w:iCs/>
          <w:sz w:val="20"/>
          <w:szCs w:val="20"/>
        </w:rPr>
      </w:pPr>
      <w:r w:rsidRPr="00B67D0A">
        <w:rPr>
          <w:rFonts w:ascii="Helvetica" w:hAnsi="Helvetica"/>
          <w:bCs/>
          <w:i/>
          <w:iCs/>
          <w:sz w:val="20"/>
          <w:szCs w:val="20"/>
        </w:rPr>
        <w:t xml:space="preserve">Efficient and Contemporary </w:t>
      </w:r>
    </w:p>
    <w:p w14:paraId="2D82FB22" w14:textId="77777777" w:rsidR="0066072A" w:rsidRPr="00B67D0A" w:rsidRDefault="0066072A" w:rsidP="0066072A">
      <w:pPr>
        <w:pStyle w:val="ListParagraph"/>
        <w:numPr>
          <w:ilvl w:val="0"/>
          <w:numId w:val="22"/>
        </w:numPr>
        <w:spacing w:before="120" w:after="120"/>
        <w:ind w:left="714" w:hanging="357"/>
        <w:rPr>
          <w:rFonts w:ascii="Helvetica" w:hAnsi="Helvetica"/>
          <w:bCs/>
          <w:sz w:val="20"/>
          <w:szCs w:val="20"/>
        </w:rPr>
      </w:pPr>
      <w:r w:rsidRPr="00B67D0A">
        <w:rPr>
          <w:rFonts w:ascii="Helvetica" w:hAnsi="Helvetica"/>
          <w:bCs/>
          <w:sz w:val="20"/>
          <w:szCs w:val="20"/>
        </w:rPr>
        <w:t xml:space="preserve">Sets priorities, plans outcomes and </w:t>
      </w:r>
      <w:proofErr w:type="spellStart"/>
      <w:r w:rsidRPr="00B67D0A">
        <w:rPr>
          <w:rFonts w:ascii="Helvetica" w:hAnsi="Helvetica"/>
          <w:bCs/>
          <w:sz w:val="20"/>
          <w:szCs w:val="20"/>
        </w:rPr>
        <w:t>organises</w:t>
      </w:r>
      <w:proofErr w:type="spellEnd"/>
      <w:r w:rsidRPr="00B67D0A">
        <w:rPr>
          <w:rFonts w:ascii="Helvetica" w:hAnsi="Helvetica"/>
          <w:bCs/>
          <w:sz w:val="20"/>
          <w:szCs w:val="20"/>
        </w:rPr>
        <w:t xml:space="preserve"> work, and establishes the most appropriate ways to deliver a program</w:t>
      </w:r>
      <w:r>
        <w:rPr>
          <w:rFonts w:ascii="Helvetica" w:hAnsi="Helvetica"/>
          <w:bCs/>
          <w:sz w:val="20"/>
          <w:szCs w:val="20"/>
        </w:rPr>
        <w:t>.</w:t>
      </w:r>
    </w:p>
    <w:p w14:paraId="14E90924" w14:textId="77777777" w:rsidR="0066072A" w:rsidRPr="00B67D0A" w:rsidRDefault="0066072A" w:rsidP="0066072A">
      <w:pPr>
        <w:pStyle w:val="ListParagraph"/>
        <w:numPr>
          <w:ilvl w:val="0"/>
          <w:numId w:val="22"/>
        </w:numPr>
        <w:spacing w:before="120" w:after="120"/>
        <w:ind w:left="714" w:hanging="357"/>
        <w:rPr>
          <w:rFonts w:ascii="Helvetica" w:hAnsi="Helvetica"/>
          <w:bCs/>
          <w:sz w:val="20"/>
          <w:szCs w:val="20"/>
        </w:rPr>
      </w:pPr>
      <w:r w:rsidRPr="00B67D0A">
        <w:rPr>
          <w:rFonts w:ascii="Helvetica" w:hAnsi="Helvetica"/>
          <w:bCs/>
          <w:sz w:val="20"/>
          <w:szCs w:val="20"/>
        </w:rPr>
        <w:t>Provides reports on progress of program activities, including recommendations</w:t>
      </w:r>
      <w:r>
        <w:rPr>
          <w:rFonts w:ascii="Helvetica" w:hAnsi="Helvetica"/>
          <w:bCs/>
          <w:sz w:val="20"/>
          <w:szCs w:val="20"/>
        </w:rPr>
        <w:t>.</w:t>
      </w:r>
      <w:r w:rsidRPr="00B67D0A">
        <w:rPr>
          <w:rFonts w:ascii="Helvetica" w:hAnsi="Helvetica"/>
          <w:bCs/>
          <w:sz w:val="20"/>
          <w:szCs w:val="20"/>
        </w:rPr>
        <w:t xml:space="preserve"> </w:t>
      </w:r>
    </w:p>
    <w:p w14:paraId="4B106FFC" w14:textId="77777777" w:rsidR="0066072A" w:rsidRPr="00B67D0A" w:rsidRDefault="0066072A" w:rsidP="0066072A">
      <w:pPr>
        <w:pStyle w:val="ListParagraph"/>
        <w:numPr>
          <w:ilvl w:val="0"/>
          <w:numId w:val="22"/>
        </w:numPr>
        <w:spacing w:before="120" w:after="120"/>
        <w:ind w:left="714" w:hanging="357"/>
        <w:rPr>
          <w:rFonts w:ascii="Helvetica" w:hAnsi="Helvetica"/>
          <w:bCs/>
          <w:sz w:val="20"/>
          <w:szCs w:val="20"/>
        </w:rPr>
      </w:pPr>
      <w:r w:rsidRPr="00B67D0A">
        <w:rPr>
          <w:rFonts w:ascii="Helvetica" w:hAnsi="Helvetica"/>
          <w:bCs/>
          <w:sz w:val="20"/>
          <w:szCs w:val="20"/>
        </w:rPr>
        <w:lastRenderedPageBreak/>
        <w:t xml:space="preserve">Actively completes planning, study or research for </w:t>
      </w:r>
      <w:proofErr w:type="gramStart"/>
      <w:r w:rsidRPr="00B67D0A">
        <w:rPr>
          <w:rFonts w:ascii="Helvetica" w:hAnsi="Helvetica"/>
          <w:bCs/>
          <w:sz w:val="20"/>
          <w:szCs w:val="20"/>
        </w:rPr>
        <w:t>particular projects</w:t>
      </w:r>
      <w:proofErr w:type="gramEnd"/>
      <w:r w:rsidRPr="00B67D0A">
        <w:rPr>
          <w:rFonts w:ascii="Helvetica" w:hAnsi="Helvetica"/>
          <w:bCs/>
          <w:sz w:val="20"/>
          <w:szCs w:val="20"/>
        </w:rPr>
        <w:t>, service design or implementation of procedures and presentation</w:t>
      </w:r>
      <w:r>
        <w:rPr>
          <w:rFonts w:ascii="Helvetica" w:hAnsi="Helvetica"/>
          <w:bCs/>
          <w:sz w:val="20"/>
          <w:szCs w:val="20"/>
        </w:rPr>
        <w:t>.</w:t>
      </w:r>
    </w:p>
    <w:p w14:paraId="50A50271" w14:textId="77777777" w:rsidR="0066072A" w:rsidRPr="00B67D0A" w:rsidRDefault="0066072A" w:rsidP="0066072A">
      <w:pPr>
        <w:spacing w:before="240" w:after="120"/>
        <w:rPr>
          <w:rFonts w:ascii="Helvetica" w:hAnsi="Helvetica"/>
          <w:bCs/>
          <w:i/>
          <w:iCs/>
          <w:sz w:val="20"/>
          <w:szCs w:val="20"/>
        </w:rPr>
      </w:pPr>
      <w:r w:rsidRPr="00B67D0A">
        <w:rPr>
          <w:rFonts w:ascii="Helvetica" w:hAnsi="Helvetica"/>
          <w:bCs/>
          <w:i/>
          <w:iCs/>
          <w:sz w:val="20"/>
          <w:szCs w:val="20"/>
        </w:rPr>
        <w:t xml:space="preserve">Healthy Workplace </w:t>
      </w:r>
    </w:p>
    <w:p w14:paraId="655B9878" w14:textId="77777777" w:rsidR="0066072A" w:rsidRPr="00B67D0A" w:rsidRDefault="0066072A" w:rsidP="0066072A">
      <w:pPr>
        <w:pStyle w:val="ListParagraph"/>
        <w:numPr>
          <w:ilvl w:val="0"/>
          <w:numId w:val="23"/>
        </w:numPr>
        <w:spacing w:before="120" w:after="120"/>
        <w:ind w:left="714" w:hanging="357"/>
        <w:rPr>
          <w:rFonts w:ascii="Helvetica" w:hAnsi="Helvetica"/>
          <w:bCs/>
          <w:sz w:val="20"/>
          <w:szCs w:val="20"/>
        </w:rPr>
      </w:pPr>
      <w:r w:rsidRPr="00B67D0A">
        <w:rPr>
          <w:rFonts w:ascii="Helvetica" w:hAnsi="Helvetica"/>
          <w:bCs/>
          <w:sz w:val="20"/>
          <w:szCs w:val="20"/>
        </w:rPr>
        <w:t>Practices self-care for good mental health and wellbeing</w:t>
      </w:r>
      <w:r>
        <w:rPr>
          <w:rFonts w:ascii="Helvetica" w:hAnsi="Helvetica"/>
          <w:bCs/>
          <w:sz w:val="20"/>
          <w:szCs w:val="20"/>
        </w:rPr>
        <w:t>.</w:t>
      </w:r>
    </w:p>
    <w:p w14:paraId="05F51142" w14:textId="77777777" w:rsidR="0066072A" w:rsidRPr="00B67D0A" w:rsidRDefault="0066072A" w:rsidP="0066072A">
      <w:pPr>
        <w:pStyle w:val="ListParagraph"/>
        <w:numPr>
          <w:ilvl w:val="0"/>
          <w:numId w:val="23"/>
        </w:numPr>
        <w:spacing w:before="120" w:after="120"/>
        <w:ind w:left="714" w:hanging="357"/>
        <w:rPr>
          <w:rFonts w:ascii="Helvetica" w:hAnsi="Helvetica"/>
          <w:bCs/>
          <w:sz w:val="20"/>
          <w:szCs w:val="20"/>
        </w:rPr>
      </w:pPr>
      <w:proofErr w:type="spellStart"/>
      <w:r w:rsidRPr="00B67D0A">
        <w:rPr>
          <w:rFonts w:ascii="Helvetica" w:hAnsi="Helvetica"/>
          <w:bCs/>
          <w:sz w:val="20"/>
          <w:szCs w:val="20"/>
        </w:rPr>
        <w:t>Recognises</w:t>
      </w:r>
      <w:proofErr w:type="spellEnd"/>
      <w:r w:rsidRPr="00B67D0A">
        <w:rPr>
          <w:rFonts w:ascii="Helvetica" w:hAnsi="Helvetica"/>
          <w:bCs/>
          <w:sz w:val="20"/>
          <w:szCs w:val="20"/>
        </w:rPr>
        <w:t xml:space="preserve"> the significance of policy and procedures that guide workplace </w:t>
      </w:r>
      <w:proofErr w:type="spellStart"/>
      <w:r w:rsidRPr="00B67D0A">
        <w:rPr>
          <w:rFonts w:ascii="Helvetica" w:hAnsi="Helvetica"/>
          <w:bCs/>
          <w:sz w:val="20"/>
          <w:szCs w:val="20"/>
        </w:rPr>
        <w:t>behaviours</w:t>
      </w:r>
      <w:proofErr w:type="spellEnd"/>
      <w:r>
        <w:rPr>
          <w:rFonts w:ascii="Helvetica" w:hAnsi="Helvetica"/>
          <w:bCs/>
          <w:sz w:val="20"/>
          <w:szCs w:val="20"/>
        </w:rPr>
        <w:t>.</w:t>
      </w:r>
    </w:p>
    <w:p w14:paraId="25A3C667" w14:textId="77777777" w:rsidR="0066072A" w:rsidRPr="00B67D0A" w:rsidRDefault="0066072A" w:rsidP="0066072A">
      <w:pPr>
        <w:spacing w:before="240" w:after="120"/>
        <w:rPr>
          <w:rFonts w:ascii="Helvetica" w:hAnsi="Helvetica"/>
          <w:bCs/>
          <w:i/>
          <w:iCs/>
          <w:sz w:val="20"/>
          <w:szCs w:val="20"/>
        </w:rPr>
      </w:pPr>
      <w:r w:rsidRPr="00B67D0A">
        <w:rPr>
          <w:rFonts w:ascii="Helvetica" w:hAnsi="Helvetica"/>
          <w:bCs/>
          <w:i/>
          <w:iCs/>
          <w:sz w:val="20"/>
          <w:szCs w:val="20"/>
        </w:rPr>
        <w:t xml:space="preserve">Quality Practices </w:t>
      </w:r>
    </w:p>
    <w:p w14:paraId="16FF2474" w14:textId="77777777" w:rsidR="0066072A" w:rsidRPr="00B67D0A" w:rsidRDefault="0066072A" w:rsidP="0066072A">
      <w:pPr>
        <w:pStyle w:val="ListParagraph"/>
        <w:numPr>
          <w:ilvl w:val="0"/>
          <w:numId w:val="24"/>
        </w:numPr>
        <w:spacing w:before="120" w:after="120"/>
        <w:ind w:left="714" w:hanging="357"/>
        <w:rPr>
          <w:rFonts w:ascii="Helvetica" w:hAnsi="Helvetica"/>
          <w:bCs/>
          <w:sz w:val="20"/>
          <w:szCs w:val="20"/>
        </w:rPr>
      </w:pPr>
      <w:r w:rsidRPr="00B67D0A">
        <w:rPr>
          <w:rFonts w:ascii="Helvetica" w:hAnsi="Helvetica"/>
          <w:bCs/>
          <w:sz w:val="20"/>
          <w:szCs w:val="20"/>
        </w:rPr>
        <w:t>Displays motivation to engage in quality improvement projects and processes</w:t>
      </w:r>
      <w:r>
        <w:rPr>
          <w:rFonts w:ascii="Helvetica" w:hAnsi="Helvetica"/>
          <w:bCs/>
          <w:sz w:val="20"/>
          <w:szCs w:val="20"/>
        </w:rPr>
        <w:t>.</w:t>
      </w:r>
      <w:r w:rsidRPr="00B67D0A">
        <w:rPr>
          <w:rFonts w:ascii="Helvetica" w:hAnsi="Helvetica"/>
          <w:bCs/>
          <w:sz w:val="20"/>
          <w:szCs w:val="20"/>
        </w:rPr>
        <w:t xml:space="preserve"> </w:t>
      </w:r>
    </w:p>
    <w:p w14:paraId="5526311C" w14:textId="77777777" w:rsidR="0066072A" w:rsidRPr="00B67D0A" w:rsidRDefault="0066072A" w:rsidP="0066072A">
      <w:pPr>
        <w:pStyle w:val="ListParagraph"/>
        <w:numPr>
          <w:ilvl w:val="0"/>
          <w:numId w:val="24"/>
        </w:numPr>
        <w:spacing w:before="120" w:after="120"/>
        <w:ind w:left="714" w:hanging="357"/>
        <w:rPr>
          <w:rFonts w:ascii="Helvetica" w:hAnsi="Helvetica"/>
          <w:bCs/>
          <w:sz w:val="20"/>
          <w:szCs w:val="20"/>
        </w:rPr>
      </w:pPr>
      <w:r w:rsidRPr="00B67D0A">
        <w:rPr>
          <w:rFonts w:ascii="Helvetica" w:hAnsi="Helvetica"/>
          <w:bCs/>
          <w:sz w:val="20"/>
          <w:szCs w:val="20"/>
        </w:rPr>
        <w:t xml:space="preserve">Improves practices, increasing effectiveness and achieving efficiency and actively supports the application of sound quality practices. </w:t>
      </w:r>
    </w:p>
    <w:p w14:paraId="3536D724" w14:textId="77777777" w:rsidR="0066072A" w:rsidRPr="00B67D0A" w:rsidRDefault="0066072A" w:rsidP="0066072A">
      <w:pPr>
        <w:spacing w:before="240" w:after="120"/>
        <w:rPr>
          <w:rFonts w:ascii="Helvetica" w:hAnsi="Helvetica"/>
          <w:bCs/>
          <w:i/>
          <w:iCs/>
          <w:sz w:val="20"/>
          <w:szCs w:val="20"/>
        </w:rPr>
      </w:pPr>
      <w:r w:rsidRPr="00B67D0A">
        <w:rPr>
          <w:rFonts w:ascii="Helvetica" w:hAnsi="Helvetica"/>
          <w:bCs/>
          <w:i/>
          <w:iCs/>
          <w:sz w:val="20"/>
          <w:szCs w:val="20"/>
        </w:rPr>
        <w:t xml:space="preserve">Organisational Culture </w:t>
      </w:r>
    </w:p>
    <w:p w14:paraId="13E83CFF" w14:textId="77777777" w:rsidR="0066072A" w:rsidRPr="00B67D0A" w:rsidRDefault="0066072A" w:rsidP="0066072A">
      <w:pPr>
        <w:pStyle w:val="ListParagraph"/>
        <w:numPr>
          <w:ilvl w:val="0"/>
          <w:numId w:val="25"/>
        </w:numPr>
        <w:spacing w:before="120" w:after="120"/>
        <w:ind w:left="714" w:hanging="357"/>
        <w:rPr>
          <w:rFonts w:ascii="Helvetica" w:hAnsi="Helvetica"/>
          <w:bCs/>
          <w:sz w:val="20"/>
          <w:szCs w:val="20"/>
        </w:rPr>
      </w:pPr>
      <w:r w:rsidRPr="00B67D0A">
        <w:rPr>
          <w:rFonts w:ascii="Helvetica" w:hAnsi="Helvetica"/>
          <w:bCs/>
          <w:sz w:val="20"/>
          <w:szCs w:val="20"/>
        </w:rPr>
        <w:t>Actively engages in supervision and professional development opportunities</w:t>
      </w:r>
      <w:r>
        <w:rPr>
          <w:rFonts w:ascii="Helvetica" w:hAnsi="Helvetica"/>
          <w:bCs/>
          <w:sz w:val="20"/>
          <w:szCs w:val="20"/>
        </w:rPr>
        <w:t>.</w:t>
      </w:r>
      <w:r w:rsidRPr="00B67D0A">
        <w:rPr>
          <w:rFonts w:ascii="Helvetica" w:hAnsi="Helvetica"/>
          <w:bCs/>
          <w:sz w:val="20"/>
          <w:szCs w:val="20"/>
        </w:rPr>
        <w:t xml:space="preserve"> </w:t>
      </w:r>
    </w:p>
    <w:p w14:paraId="4F78CFF6" w14:textId="77777777" w:rsidR="0066072A" w:rsidRPr="00B67D0A" w:rsidRDefault="0066072A" w:rsidP="0066072A">
      <w:pPr>
        <w:pStyle w:val="ListParagraph"/>
        <w:numPr>
          <w:ilvl w:val="0"/>
          <w:numId w:val="25"/>
        </w:numPr>
        <w:spacing w:before="120" w:after="120"/>
        <w:ind w:left="714" w:hanging="357"/>
        <w:rPr>
          <w:rFonts w:ascii="Helvetica" w:hAnsi="Helvetica"/>
          <w:bCs/>
          <w:sz w:val="20"/>
          <w:szCs w:val="20"/>
        </w:rPr>
      </w:pPr>
      <w:r w:rsidRPr="00B67D0A">
        <w:rPr>
          <w:rFonts w:ascii="Helvetica" w:hAnsi="Helvetica"/>
          <w:bCs/>
          <w:sz w:val="20"/>
          <w:szCs w:val="20"/>
        </w:rPr>
        <w:t>Establishes, builds and sustains effective relationships with colleagues and stakeholders</w:t>
      </w:r>
      <w:r>
        <w:rPr>
          <w:rFonts w:ascii="Helvetica" w:hAnsi="Helvetica"/>
          <w:bCs/>
          <w:sz w:val="20"/>
          <w:szCs w:val="20"/>
        </w:rPr>
        <w:t>.</w:t>
      </w:r>
    </w:p>
    <w:p w14:paraId="68CEFB96" w14:textId="77777777" w:rsidR="0066072A" w:rsidRPr="007D5917" w:rsidRDefault="0066072A" w:rsidP="0066072A">
      <w:pPr>
        <w:pStyle w:val="ListParagraph"/>
        <w:numPr>
          <w:ilvl w:val="0"/>
          <w:numId w:val="25"/>
        </w:numPr>
        <w:spacing w:before="120" w:after="120"/>
        <w:ind w:left="714" w:hanging="357"/>
        <w:rPr>
          <w:rFonts w:ascii="Helvetica" w:hAnsi="Helvetica"/>
          <w:bCs/>
          <w:sz w:val="20"/>
          <w:szCs w:val="20"/>
        </w:rPr>
      </w:pPr>
      <w:r w:rsidRPr="00B67D0A">
        <w:rPr>
          <w:rFonts w:ascii="Helvetica" w:hAnsi="Helvetica"/>
          <w:bCs/>
          <w:sz w:val="20"/>
          <w:szCs w:val="20"/>
        </w:rPr>
        <w:t>Acknowledges others’ skills and expertise, encourages and contributes to the sharing of knowledge, and creates learning opportunities for others</w:t>
      </w:r>
      <w:r>
        <w:rPr>
          <w:rFonts w:ascii="Helvetica" w:hAnsi="Helvetica"/>
          <w:bCs/>
          <w:sz w:val="20"/>
          <w:szCs w:val="20"/>
        </w:rPr>
        <w:t>.</w:t>
      </w:r>
    </w:p>
    <w:p w14:paraId="6796A6EC" w14:textId="77777777" w:rsidR="0066072A" w:rsidRDefault="0066072A" w:rsidP="0066072A">
      <w:pPr>
        <w:spacing w:before="360" w:after="120"/>
        <w:rPr>
          <w:rFonts w:ascii="Helvetica" w:hAnsi="Helvetica"/>
          <w:b/>
          <w:sz w:val="20"/>
          <w:szCs w:val="20"/>
        </w:rPr>
      </w:pPr>
      <w:r>
        <w:rPr>
          <w:rFonts w:ascii="Helvetica" w:hAnsi="Helvetica"/>
          <w:b/>
          <w:sz w:val="20"/>
          <w:szCs w:val="20"/>
        </w:rPr>
        <w:t>Client Related Competencies</w:t>
      </w:r>
    </w:p>
    <w:p w14:paraId="198E8820" w14:textId="77777777" w:rsidR="0066072A" w:rsidRPr="00B67D0A" w:rsidRDefault="0066072A" w:rsidP="0066072A">
      <w:pPr>
        <w:spacing w:before="240" w:after="120"/>
        <w:rPr>
          <w:rFonts w:ascii="Helvetica" w:hAnsi="Helvetica"/>
          <w:bCs/>
          <w:i/>
          <w:iCs/>
          <w:sz w:val="20"/>
          <w:szCs w:val="20"/>
        </w:rPr>
      </w:pPr>
      <w:r w:rsidRPr="00B67D0A">
        <w:rPr>
          <w:rFonts w:ascii="Helvetica" w:hAnsi="Helvetica"/>
          <w:bCs/>
          <w:i/>
          <w:iCs/>
          <w:sz w:val="20"/>
          <w:szCs w:val="20"/>
        </w:rPr>
        <w:t xml:space="preserve">Evidence based best practice </w:t>
      </w:r>
    </w:p>
    <w:p w14:paraId="0C08E5AE" w14:textId="77777777" w:rsidR="0066072A" w:rsidRPr="00B67D0A" w:rsidRDefault="0066072A" w:rsidP="0066072A">
      <w:pPr>
        <w:pStyle w:val="ListParagraph"/>
        <w:numPr>
          <w:ilvl w:val="0"/>
          <w:numId w:val="26"/>
        </w:numPr>
        <w:spacing w:before="120" w:after="120"/>
        <w:rPr>
          <w:rFonts w:ascii="Helvetica" w:hAnsi="Helvetica"/>
          <w:bCs/>
          <w:sz w:val="20"/>
          <w:szCs w:val="20"/>
        </w:rPr>
      </w:pPr>
      <w:proofErr w:type="gramStart"/>
      <w:r w:rsidRPr="00B67D0A">
        <w:rPr>
          <w:rFonts w:ascii="Helvetica" w:hAnsi="Helvetica"/>
          <w:bCs/>
          <w:sz w:val="20"/>
          <w:szCs w:val="20"/>
        </w:rPr>
        <w:t>Has an understanding of</w:t>
      </w:r>
      <w:proofErr w:type="gramEnd"/>
      <w:r w:rsidRPr="00B67D0A">
        <w:rPr>
          <w:rFonts w:ascii="Helvetica" w:hAnsi="Helvetica"/>
          <w:bCs/>
          <w:sz w:val="20"/>
          <w:szCs w:val="20"/>
        </w:rPr>
        <w:t xml:space="preserve"> trauma and its impact across the lifespan</w:t>
      </w:r>
      <w:r>
        <w:rPr>
          <w:rFonts w:ascii="Helvetica" w:hAnsi="Helvetica"/>
          <w:bCs/>
          <w:sz w:val="20"/>
          <w:szCs w:val="20"/>
        </w:rPr>
        <w:t>.</w:t>
      </w:r>
    </w:p>
    <w:p w14:paraId="4C600493" w14:textId="77777777" w:rsidR="0066072A" w:rsidRPr="00B67D0A" w:rsidRDefault="0066072A" w:rsidP="0066072A">
      <w:pPr>
        <w:pStyle w:val="ListParagraph"/>
        <w:numPr>
          <w:ilvl w:val="0"/>
          <w:numId w:val="26"/>
        </w:numPr>
        <w:spacing w:before="120" w:after="120"/>
        <w:rPr>
          <w:rFonts w:ascii="Helvetica" w:hAnsi="Helvetica"/>
          <w:bCs/>
          <w:sz w:val="20"/>
          <w:szCs w:val="20"/>
        </w:rPr>
      </w:pPr>
      <w:r w:rsidRPr="00B67D0A">
        <w:rPr>
          <w:rFonts w:ascii="Helvetica" w:hAnsi="Helvetica"/>
          <w:bCs/>
          <w:sz w:val="20"/>
          <w:szCs w:val="20"/>
        </w:rPr>
        <w:t xml:space="preserve">Identifies important issues for clients (e.g. </w:t>
      </w:r>
      <w:r>
        <w:rPr>
          <w:rFonts w:ascii="Helvetica" w:hAnsi="Helvetica"/>
          <w:bCs/>
          <w:sz w:val="20"/>
          <w:szCs w:val="20"/>
        </w:rPr>
        <w:t>m</w:t>
      </w:r>
      <w:r w:rsidRPr="00B67D0A">
        <w:rPr>
          <w:rFonts w:ascii="Helvetica" w:hAnsi="Helvetica"/>
          <w:bCs/>
          <w:sz w:val="20"/>
          <w:szCs w:val="20"/>
        </w:rPr>
        <w:t>ental, physical, social, occupational and spiritual needs) and collaborate with other team members at W</w:t>
      </w:r>
      <w:r>
        <w:rPr>
          <w:rFonts w:ascii="Helvetica" w:hAnsi="Helvetica"/>
          <w:bCs/>
          <w:sz w:val="20"/>
          <w:szCs w:val="20"/>
        </w:rPr>
        <w:t xml:space="preserve">omen’s Legal Service Tasmania </w:t>
      </w:r>
      <w:r w:rsidRPr="00B67D0A">
        <w:rPr>
          <w:rFonts w:ascii="Helvetica" w:hAnsi="Helvetica"/>
          <w:bCs/>
          <w:sz w:val="20"/>
          <w:szCs w:val="20"/>
        </w:rPr>
        <w:t>to integrate support</w:t>
      </w:r>
      <w:r>
        <w:rPr>
          <w:rFonts w:ascii="Helvetica" w:hAnsi="Helvetica"/>
          <w:bCs/>
          <w:sz w:val="20"/>
          <w:szCs w:val="20"/>
        </w:rPr>
        <w:t>.</w:t>
      </w:r>
      <w:r w:rsidRPr="00B67D0A">
        <w:rPr>
          <w:rFonts w:ascii="Helvetica" w:hAnsi="Helvetica"/>
          <w:bCs/>
          <w:sz w:val="20"/>
          <w:szCs w:val="20"/>
        </w:rPr>
        <w:t xml:space="preserve"> </w:t>
      </w:r>
    </w:p>
    <w:p w14:paraId="1A9C565E" w14:textId="77777777" w:rsidR="0066072A" w:rsidRPr="00B67D0A" w:rsidRDefault="0066072A" w:rsidP="0066072A">
      <w:pPr>
        <w:pStyle w:val="ListParagraph"/>
        <w:numPr>
          <w:ilvl w:val="0"/>
          <w:numId w:val="26"/>
        </w:numPr>
        <w:spacing w:before="120" w:after="120"/>
        <w:rPr>
          <w:rFonts w:ascii="Helvetica" w:hAnsi="Helvetica"/>
          <w:bCs/>
          <w:sz w:val="20"/>
          <w:szCs w:val="20"/>
        </w:rPr>
      </w:pPr>
      <w:r w:rsidRPr="00B67D0A">
        <w:rPr>
          <w:rFonts w:ascii="Helvetica" w:hAnsi="Helvetica"/>
          <w:bCs/>
          <w:sz w:val="20"/>
          <w:szCs w:val="20"/>
        </w:rPr>
        <w:t>Delivers a variety of appropriate interventions demonstrating a high level of knowledge and expertise</w:t>
      </w:r>
      <w:r>
        <w:rPr>
          <w:rFonts w:ascii="Helvetica" w:hAnsi="Helvetica"/>
          <w:bCs/>
          <w:sz w:val="20"/>
          <w:szCs w:val="20"/>
        </w:rPr>
        <w:t>.</w:t>
      </w:r>
    </w:p>
    <w:p w14:paraId="7AAA1B41" w14:textId="77777777" w:rsidR="0066072A" w:rsidRPr="00B67D0A" w:rsidRDefault="0066072A" w:rsidP="0066072A">
      <w:pPr>
        <w:spacing w:before="240" w:after="120"/>
        <w:rPr>
          <w:rFonts w:ascii="Helvetica" w:hAnsi="Helvetica"/>
          <w:bCs/>
          <w:i/>
          <w:iCs/>
          <w:sz w:val="20"/>
          <w:szCs w:val="20"/>
        </w:rPr>
      </w:pPr>
      <w:r w:rsidRPr="00B67D0A">
        <w:rPr>
          <w:rFonts w:ascii="Helvetica" w:hAnsi="Helvetica"/>
          <w:bCs/>
          <w:i/>
          <w:iCs/>
          <w:sz w:val="20"/>
          <w:szCs w:val="20"/>
        </w:rPr>
        <w:t xml:space="preserve">Client focused </w:t>
      </w:r>
    </w:p>
    <w:p w14:paraId="6AE474E9" w14:textId="77777777" w:rsidR="0066072A" w:rsidRPr="00B67D0A" w:rsidRDefault="0066072A" w:rsidP="0066072A">
      <w:pPr>
        <w:pStyle w:val="ListParagraph"/>
        <w:numPr>
          <w:ilvl w:val="0"/>
          <w:numId w:val="27"/>
        </w:numPr>
        <w:spacing w:before="120" w:after="120"/>
        <w:rPr>
          <w:rFonts w:ascii="Helvetica" w:hAnsi="Helvetica"/>
          <w:bCs/>
          <w:sz w:val="20"/>
          <w:szCs w:val="20"/>
        </w:rPr>
      </w:pPr>
      <w:r w:rsidRPr="00B67D0A">
        <w:rPr>
          <w:rFonts w:ascii="Helvetica" w:hAnsi="Helvetica"/>
          <w:bCs/>
          <w:sz w:val="20"/>
          <w:szCs w:val="20"/>
        </w:rPr>
        <w:t>Establishes, builds and sustains effective relationships with clients and their supports</w:t>
      </w:r>
      <w:r>
        <w:rPr>
          <w:rFonts w:ascii="Helvetica" w:hAnsi="Helvetica"/>
          <w:bCs/>
          <w:sz w:val="20"/>
          <w:szCs w:val="20"/>
        </w:rPr>
        <w:t>.</w:t>
      </w:r>
    </w:p>
    <w:p w14:paraId="596608DA" w14:textId="77777777" w:rsidR="0066072A" w:rsidRPr="00B67D0A" w:rsidRDefault="0066072A" w:rsidP="0066072A">
      <w:pPr>
        <w:pStyle w:val="ListParagraph"/>
        <w:numPr>
          <w:ilvl w:val="0"/>
          <w:numId w:val="27"/>
        </w:numPr>
        <w:spacing w:before="120" w:after="120"/>
        <w:rPr>
          <w:rFonts w:ascii="Helvetica" w:hAnsi="Helvetica"/>
          <w:bCs/>
          <w:sz w:val="20"/>
          <w:szCs w:val="20"/>
        </w:rPr>
      </w:pPr>
      <w:r w:rsidRPr="00B67D0A">
        <w:rPr>
          <w:rFonts w:ascii="Helvetica" w:hAnsi="Helvetica"/>
          <w:bCs/>
          <w:sz w:val="20"/>
          <w:szCs w:val="20"/>
        </w:rPr>
        <w:t>Seeks to understand service needs from the client’s perspective and ensures that the client’s standards are met</w:t>
      </w:r>
      <w:r>
        <w:rPr>
          <w:rFonts w:ascii="Helvetica" w:hAnsi="Helvetica"/>
          <w:bCs/>
          <w:sz w:val="20"/>
          <w:szCs w:val="20"/>
        </w:rPr>
        <w:t>.</w:t>
      </w:r>
    </w:p>
    <w:p w14:paraId="3A6E76ED" w14:textId="77777777" w:rsidR="0066072A" w:rsidRPr="00B67D0A" w:rsidRDefault="0066072A" w:rsidP="0066072A">
      <w:pPr>
        <w:pStyle w:val="ListParagraph"/>
        <w:numPr>
          <w:ilvl w:val="0"/>
          <w:numId w:val="27"/>
        </w:numPr>
        <w:spacing w:before="120" w:after="120"/>
        <w:rPr>
          <w:rFonts w:ascii="Helvetica" w:hAnsi="Helvetica"/>
          <w:bCs/>
          <w:sz w:val="20"/>
          <w:szCs w:val="20"/>
        </w:rPr>
      </w:pPr>
      <w:r w:rsidRPr="00B67D0A">
        <w:rPr>
          <w:rFonts w:ascii="Helvetica" w:hAnsi="Helvetica"/>
          <w:bCs/>
          <w:sz w:val="20"/>
          <w:szCs w:val="20"/>
        </w:rPr>
        <w:t>Seeks to understand how the client relates to their own culture/s and community and, where relevant, how the client relates to the culture of their family</w:t>
      </w:r>
      <w:r>
        <w:rPr>
          <w:rFonts w:ascii="Helvetica" w:hAnsi="Helvetica"/>
          <w:bCs/>
          <w:sz w:val="20"/>
          <w:szCs w:val="20"/>
        </w:rPr>
        <w:t>.</w:t>
      </w:r>
    </w:p>
    <w:p w14:paraId="3AD532DF" w14:textId="77777777" w:rsidR="0066072A" w:rsidRPr="00B67D0A" w:rsidRDefault="0066072A" w:rsidP="0066072A">
      <w:pPr>
        <w:spacing w:before="240" w:after="120"/>
        <w:rPr>
          <w:rFonts w:ascii="Helvetica" w:hAnsi="Helvetica"/>
          <w:bCs/>
          <w:i/>
          <w:iCs/>
          <w:sz w:val="20"/>
          <w:szCs w:val="20"/>
        </w:rPr>
      </w:pPr>
      <w:r w:rsidRPr="00B67D0A">
        <w:rPr>
          <w:rFonts w:ascii="Helvetica" w:hAnsi="Helvetica"/>
          <w:bCs/>
          <w:i/>
          <w:iCs/>
          <w:sz w:val="20"/>
          <w:szCs w:val="20"/>
        </w:rPr>
        <w:t>Knowledge and application</w:t>
      </w:r>
    </w:p>
    <w:p w14:paraId="200D6783" w14:textId="77777777" w:rsidR="0066072A" w:rsidRPr="00B67D0A" w:rsidRDefault="0066072A" w:rsidP="0066072A">
      <w:pPr>
        <w:pStyle w:val="ListParagraph"/>
        <w:numPr>
          <w:ilvl w:val="0"/>
          <w:numId w:val="28"/>
        </w:numPr>
        <w:spacing w:before="120" w:after="120"/>
        <w:rPr>
          <w:rFonts w:ascii="Helvetica" w:hAnsi="Helvetica"/>
          <w:bCs/>
          <w:sz w:val="20"/>
          <w:szCs w:val="20"/>
        </w:rPr>
      </w:pPr>
      <w:r w:rsidRPr="00B67D0A">
        <w:rPr>
          <w:rFonts w:ascii="Helvetica" w:hAnsi="Helvetica"/>
          <w:bCs/>
          <w:sz w:val="20"/>
          <w:szCs w:val="20"/>
        </w:rPr>
        <w:t>Provides care and support to clients within the boundaries prescribed by law and professional, national and local requirements, and codes of ethical practice</w:t>
      </w:r>
      <w:r>
        <w:rPr>
          <w:rFonts w:ascii="Helvetica" w:hAnsi="Helvetica"/>
          <w:bCs/>
          <w:sz w:val="20"/>
          <w:szCs w:val="20"/>
        </w:rPr>
        <w:t>.</w:t>
      </w:r>
      <w:r w:rsidRPr="00B67D0A">
        <w:rPr>
          <w:rFonts w:ascii="Helvetica" w:hAnsi="Helvetica"/>
          <w:bCs/>
          <w:sz w:val="20"/>
          <w:szCs w:val="20"/>
        </w:rPr>
        <w:t xml:space="preserve"> </w:t>
      </w:r>
    </w:p>
    <w:p w14:paraId="3D48BF8B" w14:textId="77777777" w:rsidR="0066072A" w:rsidRPr="00B67D0A" w:rsidRDefault="0066072A" w:rsidP="0066072A">
      <w:pPr>
        <w:pStyle w:val="ListParagraph"/>
        <w:numPr>
          <w:ilvl w:val="0"/>
          <w:numId w:val="28"/>
        </w:numPr>
        <w:spacing w:before="120" w:after="120"/>
        <w:rPr>
          <w:rFonts w:ascii="Helvetica" w:hAnsi="Helvetica"/>
          <w:bCs/>
          <w:sz w:val="20"/>
          <w:szCs w:val="20"/>
        </w:rPr>
      </w:pPr>
      <w:r w:rsidRPr="00B67D0A">
        <w:rPr>
          <w:rFonts w:ascii="Helvetica" w:hAnsi="Helvetica"/>
          <w:bCs/>
          <w:sz w:val="20"/>
          <w:szCs w:val="20"/>
        </w:rPr>
        <w:t>Engages in reflective practice</w:t>
      </w:r>
      <w:r>
        <w:rPr>
          <w:rFonts w:ascii="Helvetica" w:hAnsi="Helvetica"/>
          <w:bCs/>
          <w:sz w:val="20"/>
          <w:szCs w:val="20"/>
        </w:rPr>
        <w:t>.</w:t>
      </w:r>
    </w:p>
    <w:p w14:paraId="2AE8FEC1" w14:textId="77777777" w:rsidR="0066072A" w:rsidRPr="00B67D0A" w:rsidRDefault="0066072A" w:rsidP="0066072A">
      <w:pPr>
        <w:pStyle w:val="ListParagraph"/>
        <w:numPr>
          <w:ilvl w:val="0"/>
          <w:numId w:val="28"/>
        </w:numPr>
        <w:spacing w:before="120" w:after="120"/>
        <w:rPr>
          <w:rFonts w:ascii="Helvetica" w:hAnsi="Helvetica"/>
          <w:bCs/>
          <w:sz w:val="20"/>
          <w:szCs w:val="20"/>
        </w:rPr>
      </w:pPr>
      <w:r w:rsidRPr="00B67D0A">
        <w:rPr>
          <w:rFonts w:ascii="Helvetica" w:hAnsi="Helvetica"/>
          <w:bCs/>
          <w:sz w:val="20"/>
          <w:szCs w:val="20"/>
        </w:rPr>
        <w:t>Demonstrates an extensive knowledge of resources and services for information and referral of clients</w:t>
      </w:r>
      <w:r>
        <w:rPr>
          <w:rFonts w:ascii="Helvetica" w:hAnsi="Helvetica"/>
          <w:bCs/>
          <w:sz w:val="20"/>
          <w:szCs w:val="20"/>
        </w:rPr>
        <w:t>.</w:t>
      </w:r>
      <w:r w:rsidRPr="00B67D0A">
        <w:rPr>
          <w:rFonts w:ascii="Helvetica" w:hAnsi="Helvetica"/>
          <w:bCs/>
          <w:sz w:val="20"/>
          <w:szCs w:val="20"/>
        </w:rPr>
        <w:t xml:space="preserve"> </w:t>
      </w:r>
    </w:p>
    <w:p w14:paraId="478201FD" w14:textId="77777777" w:rsidR="0066072A" w:rsidRPr="00B67D0A" w:rsidRDefault="0066072A" w:rsidP="0066072A">
      <w:pPr>
        <w:spacing w:before="240" w:after="120"/>
        <w:rPr>
          <w:rFonts w:ascii="Helvetica" w:hAnsi="Helvetica"/>
          <w:bCs/>
          <w:i/>
          <w:iCs/>
          <w:sz w:val="20"/>
          <w:szCs w:val="20"/>
        </w:rPr>
      </w:pPr>
      <w:r w:rsidRPr="00B67D0A">
        <w:rPr>
          <w:rFonts w:ascii="Helvetica" w:hAnsi="Helvetica"/>
          <w:bCs/>
          <w:i/>
          <w:iCs/>
          <w:sz w:val="20"/>
          <w:szCs w:val="20"/>
        </w:rPr>
        <w:t xml:space="preserve">Outcome evaluation </w:t>
      </w:r>
    </w:p>
    <w:p w14:paraId="61931283" w14:textId="77777777" w:rsidR="0066072A" w:rsidRPr="00B67D0A" w:rsidRDefault="0066072A" w:rsidP="0066072A">
      <w:pPr>
        <w:pStyle w:val="ListParagraph"/>
        <w:numPr>
          <w:ilvl w:val="0"/>
          <w:numId w:val="29"/>
        </w:numPr>
        <w:spacing w:before="120" w:after="120"/>
        <w:rPr>
          <w:rFonts w:ascii="Helvetica" w:hAnsi="Helvetica"/>
          <w:bCs/>
          <w:sz w:val="20"/>
          <w:szCs w:val="20"/>
        </w:rPr>
      </w:pPr>
      <w:r w:rsidRPr="00B67D0A">
        <w:rPr>
          <w:rFonts w:ascii="Helvetica" w:hAnsi="Helvetica"/>
          <w:bCs/>
          <w:sz w:val="20"/>
          <w:szCs w:val="20"/>
        </w:rPr>
        <w:t>Invites and involves clients in providing feedback on services and in service planning</w:t>
      </w:r>
      <w:r>
        <w:rPr>
          <w:rFonts w:ascii="Helvetica" w:hAnsi="Helvetica"/>
          <w:bCs/>
          <w:sz w:val="20"/>
          <w:szCs w:val="20"/>
        </w:rPr>
        <w:t>.</w:t>
      </w:r>
      <w:r w:rsidRPr="00B67D0A">
        <w:rPr>
          <w:rFonts w:ascii="Helvetica" w:hAnsi="Helvetica"/>
          <w:bCs/>
          <w:sz w:val="20"/>
          <w:szCs w:val="20"/>
        </w:rPr>
        <w:t xml:space="preserve"> </w:t>
      </w:r>
    </w:p>
    <w:p w14:paraId="623A0FFE" w14:textId="77777777" w:rsidR="0066072A" w:rsidRPr="007D5917" w:rsidRDefault="0066072A" w:rsidP="0066072A">
      <w:pPr>
        <w:pStyle w:val="ListParagraph"/>
        <w:numPr>
          <w:ilvl w:val="0"/>
          <w:numId w:val="29"/>
        </w:numPr>
        <w:spacing w:before="120" w:after="120"/>
        <w:rPr>
          <w:rFonts w:ascii="Helvetica" w:hAnsi="Helvetica"/>
          <w:bCs/>
          <w:sz w:val="20"/>
          <w:szCs w:val="20"/>
        </w:rPr>
      </w:pPr>
      <w:r w:rsidRPr="00B67D0A">
        <w:rPr>
          <w:rFonts w:ascii="Helvetica" w:hAnsi="Helvetica"/>
          <w:bCs/>
          <w:sz w:val="20"/>
          <w:szCs w:val="20"/>
        </w:rPr>
        <w:t>Demonstrates program effectiveness with data</w:t>
      </w:r>
      <w:r>
        <w:rPr>
          <w:rFonts w:ascii="Helvetica" w:hAnsi="Helvetica"/>
          <w:bCs/>
          <w:sz w:val="20"/>
          <w:szCs w:val="20"/>
        </w:rPr>
        <w:t>.</w:t>
      </w:r>
    </w:p>
    <w:p w14:paraId="685DB337" w14:textId="77777777" w:rsidR="00C220F6" w:rsidRPr="007D5917" w:rsidRDefault="00C220F6" w:rsidP="00C220F6">
      <w:pPr>
        <w:spacing w:before="360" w:after="240"/>
        <w:rPr>
          <w:rFonts w:ascii="Helvetica" w:hAnsi="Helvetica"/>
          <w:b/>
          <w:color w:val="BB206E"/>
          <w:sz w:val="20"/>
          <w:szCs w:val="20"/>
        </w:rPr>
      </w:pPr>
      <w:r w:rsidRPr="007D5917">
        <w:rPr>
          <w:rFonts w:ascii="Helvetica" w:hAnsi="Helvetica"/>
          <w:b/>
          <w:color w:val="BB206E"/>
          <w:sz w:val="20"/>
          <w:szCs w:val="20"/>
        </w:rPr>
        <w:t>SELECTION CRITERIA TO BE ADDRESSED IN AN APPLICATION</w:t>
      </w:r>
    </w:p>
    <w:p w14:paraId="6DB131D9" w14:textId="77777777" w:rsidR="00C220F6" w:rsidRPr="00F84173" w:rsidRDefault="00C220F6" w:rsidP="00C220F6">
      <w:pPr>
        <w:spacing w:before="240" w:after="120"/>
        <w:rPr>
          <w:rFonts w:ascii="Helvetica" w:hAnsi="Helvetica"/>
          <w:b/>
          <w:sz w:val="20"/>
          <w:szCs w:val="20"/>
        </w:rPr>
      </w:pPr>
      <w:r>
        <w:rPr>
          <w:rFonts w:ascii="Helvetica" w:hAnsi="Helvetica"/>
          <w:b/>
          <w:sz w:val="20"/>
          <w:szCs w:val="20"/>
        </w:rPr>
        <w:t>Essential</w:t>
      </w:r>
    </w:p>
    <w:p w14:paraId="61236DEE" w14:textId="77777777" w:rsidR="00C220F6" w:rsidRDefault="00C220F6" w:rsidP="00C220F6">
      <w:pPr>
        <w:pStyle w:val="ListParagraph"/>
        <w:numPr>
          <w:ilvl w:val="0"/>
          <w:numId w:val="10"/>
        </w:numPr>
        <w:rPr>
          <w:rFonts w:ascii="Helvetica" w:hAnsi="Helvetica"/>
          <w:sz w:val="20"/>
          <w:szCs w:val="20"/>
        </w:rPr>
      </w:pPr>
      <w:r>
        <w:rPr>
          <w:rFonts w:ascii="Helvetica" w:hAnsi="Helvetica"/>
          <w:sz w:val="20"/>
          <w:szCs w:val="20"/>
        </w:rPr>
        <w:t>Admission as a Solicitor in the Supreme Court of Tasmania and the Federal Court of Australia with demonstrated</w:t>
      </w:r>
      <w:r>
        <w:rPr>
          <w:rFonts w:ascii="Helvetica" w:hAnsi="Helvetica"/>
          <w:sz w:val="20"/>
          <w:szCs w:val="20"/>
        </w:rPr>
        <w:t xml:space="preserve"> experience in family law and an understanding of family and domestic violence through a gendered violence lens. </w:t>
      </w:r>
    </w:p>
    <w:p w14:paraId="6F7FDA4C" w14:textId="77777777" w:rsidR="00C220F6" w:rsidRDefault="00C220F6" w:rsidP="00C220F6">
      <w:pPr>
        <w:pStyle w:val="ListParagraph"/>
        <w:rPr>
          <w:rFonts w:ascii="Helvetica" w:hAnsi="Helvetica"/>
          <w:sz w:val="20"/>
          <w:szCs w:val="20"/>
        </w:rPr>
      </w:pPr>
    </w:p>
    <w:p w14:paraId="41D24F1D" w14:textId="23930667" w:rsidR="00C220F6" w:rsidRDefault="00C220F6" w:rsidP="00C220F6">
      <w:pPr>
        <w:pStyle w:val="ListParagraph"/>
        <w:numPr>
          <w:ilvl w:val="0"/>
          <w:numId w:val="10"/>
        </w:numPr>
        <w:rPr>
          <w:rFonts w:ascii="Helvetica" w:hAnsi="Helvetica"/>
          <w:sz w:val="20"/>
          <w:szCs w:val="20"/>
        </w:rPr>
      </w:pPr>
      <w:r>
        <w:rPr>
          <w:rFonts w:ascii="Helvetica" w:hAnsi="Helvetica"/>
          <w:sz w:val="20"/>
          <w:szCs w:val="20"/>
        </w:rPr>
        <w:t>K</w:t>
      </w:r>
      <w:r w:rsidRPr="00C36EAD">
        <w:rPr>
          <w:rFonts w:ascii="Helvetica" w:hAnsi="Helvetica"/>
          <w:sz w:val="20"/>
          <w:szCs w:val="20"/>
        </w:rPr>
        <w:t>nowledge of laws relevant to women, including but not limited to family law, family violence and child safety matters, and the ability to advocate, negotiate and liaise effectively on a client’s behalf in a non-judgmental manner, assessing their safety, identifying risks and developing effective strategies which address their needs in a trauma informed way.</w:t>
      </w:r>
    </w:p>
    <w:p w14:paraId="3C31D9FC" w14:textId="77777777" w:rsidR="00C220F6" w:rsidRPr="00C36EAD" w:rsidRDefault="00C220F6" w:rsidP="00C220F6">
      <w:pPr>
        <w:pStyle w:val="ListParagraph"/>
        <w:rPr>
          <w:rFonts w:ascii="Helvetica" w:hAnsi="Helvetica"/>
          <w:sz w:val="20"/>
          <w:szCs w:val="20"/>
        </w:rPr>
      </w:pPr>
    </w:p>
    <w:p w14:paraId="5F847934" w14:textId="77777777" w:rsidR="00C220F6" w:rsidRDefault="00C220F6" w:rsidP="00C220F6">
      <w:pPr>
        <w:pStyle w:val="ListParagraph"/>
        <w:numPr>
          <w:ilvl w:val="0"/>
          <w:numId w:val="10"/>
        </w:numPr>
        <w:spacing w:after="120"/>
        <w:contextualSpacing w:val="0"/>
        <w:rPr>
          <w:rFonts w:ascii="Helvetica" w:hAnsi="Helvetica"/>
          <w:sz w:val="20"/>
          <w:szCs w:val="20"/>
        </w:rPr>
      </w:pPr>
      <w:r>
        <w:rPr>
          <w:rFonts w:ascii="Helvetica" w:hAnsi="Helvetica"/>
          <w:sz w:val="20"/>
          <w:szCs w:val="20"/>
        </w:rPr>
        <w:lastRenderedPageBreak/>
        <w:t xml:space="preserve">Excellent verbal communication and interpersonal skills, with the ability to engage effectively with diverse groups, including </w:t>
      </w:r>
      <w:r w:rsidRPr="004A0742">
        <w:rPr>
          <w:rFonts w:ascii="Helvetica" w:hAnsi="Helvetica"/>
          <w:sz w:val="20"/>
          <w:szCs w:val="20"/>
        </w:rPr>
        <w:t>work</w:t>
      </w:r>
      <w:r>
        <w:rPr>
          <w:rFonts w:ascii="Helvetica" w:hAnsi="Helvetica"/>
          <w:sz w:val="20"/>
          <w:szCs w:val="20"/>
        </w:rPr>
        <w:t>ing</w:t>
      </w:r>
      <w:r w:rsidRPr="004A0742">
        <w:rPr>
          <w:rFonts w:ascii="Helvetica" w:hAnsi="Helvetica"/>
          <w:sz w:val="20"/>
          <w:szCs w:val="20"/>
        </w:rPr>
        <w:t xml:space="preserve"> collaboratively within a team environment, supporting colleagues and contributing to a positive workplace culture.</w:t>
      </w:r>
    </w:p>
    <w:p w14:paraId="782AA5DD" w14:textId="77777777" w:rsidR="00C220F6" w:rsidRDefault="00C220F6" w:rsidP="00C220F6">
      <w:pPr>
        <w:pStyle w:val="ListParagraph"/>
        <w:numPr>
          <w:ilvl w:val="0"/>
          <w:numId w:val="10"/>
        </w:numPr>
        <w:spacing w:before="120" w:after="120"/>
        <w:ind w:left="714" w:hanging="357"/>
        <w:contextualSpacing w:val="0"/>
        <w:rPr>
          <w:rFonts w:ascii="Helvetica" w:hAnsi="Helvetica"/>
          <w:sz w:val="20"/>
          <w:szCs w:val="20"/>
        </w:rPr>
      </w:pPr>
      <w:r w:rsidRPr="004A0742">
        <w:rPr>
          <w:rFonts w:ascii="Helvetica" w:hAnsi="Helvetica"/>
          <w:sz w:val="20"/>
          <w:szCs w:val="20"/>
        </w:rPr>
        <w:t xml:space="preserve">High level written communication skills, </w:t>
      </w:r>
      <w:r>
        <w:rPr>
          <w:rFonts w:ascii="Helvetica" w:hAnsi="Helvetica"/>
          <w:sz w:val="20"/>
          <w:szCs w:val="20"/>
        </w:rPr>
        <w:t xml:space="preserve">including the ability to maintain accurate and complete client files in accordance with Women’s Legal Service Tasmania procedures, and the </w:t>
      </w:r>
      <w:r w:rsidRPr="004A0742">
        <w:rPr>
          <w:rFonts w:ascii="Helvetica" w:hAnsi="Helvetica"/>
          <w:sz w:val="20"/>
          <w:szCs w:val="20"/>
        </w:rPr>
        <w:t xml:space="preserve">ability to </w:t>
      </w:r>
      <w:r>
        <w:rPr>
          <w:rFonts w:ascii="Helvetica" w:hAnsi="Helvetica"/>
          <w:sz w:val="20"/>
          <w:szCs w:val="20"/>
        </w:rPr>
        <w:t xml:space="preserve">draft complex reports, </w:t>
      </w:r>
      <w:r w:rsidRPr="004A0742">
        <w:rPr>
          <w:rFonts w:ascii="Helvetica" w:hAnsi="Helvetica"/>
          <w:sz w:val="20"/>
          <w:szCs w:val="20"/>
        </w:rPr>
        <w:t>collat</w:t>
      </w:r>
      <w:r>
        <w:rPr>
          <w:rFonts w:ascii="Helvetica" w:hAnsi="Helvetica"/>
          <w:sz w:val="20"/>
          <w:szCs w:val="20"/>
        </w:rPr>
        <w:t>ing</w:t>
      </w:r>
      <w:r w:rsidRPr="004A0742">
        <w:rPr>
          <w:rFonts w:ascii="Helvetica" w:hAnsi="Helvetica"/>
          <w:sz w:val="20"/>
          <w:szCs w:val="20"/>
        </w:rPr>
        <w:t xml:space="preserve"> statistics </w:t>
      </w:r>
      <w:r>
        <w:rPr>
          <w:rFonts w:ascii="Helvetica" w:hAnsi="Helvetica"/>
          <w:sz w:val="20"/>
          <w:szCs w:val="20"/>
        </w:rPr>
        <w:t>to demonstrate program effectiveness and case studies highlighting client outcomes.</w:t>
      </w:r>
    </w:p>
    <w:p w14:paraId="172A17A8" w14:textId="77777777" w:rsidR="00C220F6" w:rsidRDefault="00C220F6" w:rsidP="00C220F6">
      <w:pPr>
        <w:pStyle w:val="ListParagraph"/>
        <w:numPr>
          <w:ilvl w:val="0"/>
          <w:numId w:val="10"/>
        </w:numPr>
        <w:spacing w:before="120" w:after="120"/>
        <w:ind w:left="714" w:hanging="357"/>
        <w:contextualSpacing w:val="0"/>
        <w:rPr>
          <w:rFonts w:ascii="Helvetica" w:hAnsi="Helvetica"/>
          <w:sz w:val="20"/>
          <w:szCs w:val="20"/>
        </w:rPr>
      </w:pPr>
      <w:r>
        <w:rPr>
          <w:rFonts w:ascii="Helvetica" w:hAnsi="Helvetica"/>
          <w:sz w:val="20"/>
          <w:szCs w:val="20"/>
        </w:rPr>
        <w:t xml:space="preserve">Well-developed </w:t>
      </w:r>
      <w:proofErr w:type="spellStart"/>
      <w:r>
        <w:rPr>
          <w:rFonts w:ascii="Helvetica" w:hAnsi="Helvetica"/>
          <w:sz w:val="20"/>
          <w:szCs w:val="20"/>
        </w:rPr>
        <w:t>organisational</w:t>
      </w:r>
      <w:proofErr w:type="spellEnd"/>
      <w:r>
        <w:rPr>
          <w:rFonts w:ascii="Helvetica" w:hAnsi="Helvetica"/>
          <w:sz w:val="20"/>
          <w:szCs w:val="20"/>
        </w:rPr>
        <w:t xml:space="preserve"> and time management skills and ability to set priorities and monitor workflow.  </w:t>
      </w:r>
    </w:p>
    <w:p w14:paraId="44DA51FC" w14:textId="2E2991A0" w:rsidR="00C220F6" w:rsidRDefault="00C220F6" w:rsidP="00C220F6">
      <w:pPr>
        <w:pStyle w:val="ListParagraph"/>
        <w:numPr>
          <w:ilvl w:val="0"/>
          <w:numId w:val="10"/>
        </w:numPr>
        <w:spacing w:before="120" w:after="120"/>
        <w:ind w:left="714" w:hanging="357"/>
        <w:contextualSpacing w:val="0"/>
        <w:rPr>
          <w:rFonts w:ascii="Helvetica" w:hAnsi="Helvetica"/>
          <w:sz w:val="20"/>
          <w:szCs w:val="20"/>
        </w:rPr>
      </w:pPr>
      <w:r w:rsidRPr="0004116F">
        <w:rPr>
          <w:rFonts w:ascii="Helvetica" w:hAnsi="Helvetica"/>
          <w:sz w:val="20"/>
          <w:szCs w:val="20"/>
        </w:rPr>
        <w:t xml:space="preserve">High level computer and system skills, including Microsoft Office suite, word processing, spreadsheets, databases, email and calendars, </w:t>
      </w:r>
      <w:r w:rsidR="00EF6AAE">
        <w:rPr>
          <w:rFonts w:ascii="Helvetica" w:hAnsi="Helvetica"/>
          <w:sz w:val="20"/>
          <w:szCs w:val="20"/>
        </w:rPr>
        <w:t>and</w:t>
      </w:r>
      <w:r w:rsidRPr="0004116F">
        <w:rPr>
          <w:rFonts w:ascii="Helvetica" w:hAnsi="Helvetica"/>
          <w:sz w:val="20"/>
          <w:szCs w:val="20"/>
        </w:rPr>
        <w:t xml:space="preserve"> competence in Apple computers preferred.</w:t>
      </w:r>
    </w:p>
    <w:p w14:paraId="0688151B" w14:textId="77777777" w:rsidR="00C220F6" w:rsidRPr="0004116F" w:rsidRDefault="00C220F6" w:rsidP="00C220F6">
      <w:pPr>
        <w:pStyle w:val="ListParagraph"/>
        <w:numPr>
          <w:ilvl w:val="0"/>
          <w:numId w:val="10"/>
        </w:numPr>
        <w:spacing w:before="120" w:after="120"/>
        <w:ind w:left="714" w:hanging="357"/>
        <w:contextualSpacing w:val="0"/>
        <w:rPr>
          <w:rFonts w:ascii="Helvetica" w:hAnsi="Helvetica"/>
          <w:sz w:val="20"/>
          <w:szCs w:val="20"/>
        </w:rPr>
      </w:pPr>
      <w:r>
        <w:rPr>
          <w:rFonts w:ascii="Helvetica" w:hAnsi="Helvetica"/>
          <w:sz w:val="20"/>
          <w:szCs w:val="20"/>
        </w:rPr>
        <w:t xml:space="preserve">Ability to work within and positively advance the mission and values of Women’s Legal Service Tasmania, including a </w:t>
      </w:r>
      <w:r w:rsidRPr="004A0742">
        <w:rPr>
          <w:rFonts w:ascii="Helvetica" w:hAnsi="Helvetica"/>
          <w:sz w:val="20"/>
          <w:szCs w:val="20"/>
        </w:rPr>
        <w:t xml:space="preserve">commitment to the </w:t>
      </w:r>
      <w:r>
        <w:rPr>
          <w:rFonts w:ascii="Helvetica" w:hAnsi="Helvetica"/>
          <w:sz w:val="20"/>
          <w:szCs w:val="20"/>
        </w:rPr>
        <w:t>social justice, equity, and empowerment of women, with an ability to drive innovation and continuous improvement in service delivery</w:t>
      </w:r>
      <w:r w:rsidRPr="004A0742">
        <w:rPr>
          <w:rFonts w:ascii="Helvetica" w:hAnsi="Helvetica"/>
          <w:sz w:val="20"/>
          <w:szCs w:val="20"/>
        </w:rPr>
        <w:t>.</w:t>
      </w:r>
    </w:p>
    <w:p w14:paraId="2D9E5725" w14:textId="77777777" w:rsidR="00C220F6" w:rsidRPr="004A0742" w:rsidRDefault="00C220F6" w:rsidP="00C220F6">
      <w:pPr>
        <w:pStyle w:val="ListParagraph"/>
        <w:numPr>
          <w:ilvl w:val="0"/>
          <w:numId w:val="10"/>
        </w:numPr>
        <w:spacing w:before="120" w:after="120"/>
        <w:ind w:left="714" w:hanging="357"/>
        <w:contextualSpacing w:val="0"/>
        <w:rPr>
          <w:rFonts w:ascii="Helvetica" w:hAnsi="Helvetica"/>
          <w:sz w:val="20"/>
          <w:szCs w:val="20"/>
        </w:rPr>
      </w:pPr>
      <w:r w:rsidRPr="004A0742">
        <w:rPr>
          <w:rFonts w:ascii="Helvetica" w:hAnsi="Helvetica"/>
          <w:sz w:val="20"/>
          <w:szCs w:val="20"/>
        </w:rPr>
        <w:t>Hold a current Tasmanian Working with Vulnerable People (WWVP) Employment registration, and current and clear National Police Check (no more than twelve months old)</w:t>
      </w:r>
      <w:r>
        <w:rPr>
          <w:rFonts w:ascii="Helvetica" w:hAnsi="Helvetica"/>
          <w:sz w:val="20"/>
          <w:szCs w:val="20"/>
        </w:rPr>
        <w:t xml:space="preserve"> or ability to obtain. </w:t>
      </w:r>
    </w:p>
    <w:p w14:paraId="2E81F1F8" w14:textId="77777777" w:rsidR="00C220F6" w:rsidRPr="00F84173" w:rsidRDefault="00C220F6" w:rsidP="00C220F6">
      <w:pPr>
        <w:spacing w:before="240" w:after="120"/>
        <w:rPr>
          <w:rFonts w:ascii="Helvetica" w:hAnsi="Helvetica"/>
          <w:b/>
          <w:sz w:val="20"/>
          <w:szCs w:val="20"/>
        </w:rPr>
      </w:pPr>
      <w:r>
        <w:rPr>
          <w:rFonts w:ascii="Helvetica" w:hAnsi="Helvetica"/>
          <w:b/>
          <w:sz w:val="20"/>
          <w:szCs w:val="20"/>
        </w:rPr>
        <w:t>Desirable</w:t>
      </w:r>
    </w:p>
    <w:p w14:paraId="4A2C9487" w14:textId="08371730" w:rsidR="00C220F6" w:rsidRDefault="00C220F6" w:rsidP="00C220F6">
      <w:pPr>
        <w:pStyle w:val="ListParagraph"/>
        <w:numPr>
          <w:ilvl w:val="0"/>
          <w:numId w:val="11"/>
        </w:numPr>
        <w:spacing w:after="120"/>
        <w:ind w:left="714" w:hanging="357"/>
        <w:contextualSpacing w:val="0"/>
        <w:rPr>
          <w:rFonts w:ascii="Helvetica" w:hAnsi="Helvetica"/>
          <w:sz w:val="20"/>
          <w:szCs w:val="20"/>
        </w:rPr>
      </w:pPr>
      <w:r w:rsidRPr="008603A0">
        <w:rPr>
          <w:rFonts w:ascii="Helvetica" w:hAnsi="Helvetica"/>
          <w:sz w:val="20"/>
          <w:szCs w:val="20"/>
        </w:rPr>
        <w:t xml:space="preserve">Some knowledge </w:t>
      </w:r>
      <w:r w:rsidR="00EF6AAE">
        <w:rPr>
          <w:rFonts w:ascii="Helvetica" w:hAnsi="Helvetica"/>
          <w:sz w:val="20"/>
          <w:szCs w:val="20"/>
        </w:rPr>
        <w:t xml:space="preserve">of </w:t>
      </w:r>
      <w:r>
        <w:rPr>
          <w:rFonts w:ascii="Helvetica" w:hAnsi="Helvetica"/>
          <w:sz w:val="20"/>
          <w:szCs w:val="20"/>
        </w:rPr>
        <w:t xml:space="preserve">integrated and trauma-informed practice, as well as a </w:t>
      </w:r>
      <w:r w:rsidRPr="008603A0">
        <w:rPr>
          <w:rFonts w:ascii="Helvetica" w:hAnsi="Helvetica"/>
          <w:sz w:val="20"/>
          <w:szCs w:val="20"/>
        </w:rPr>
        <w:t xml:space="preserve">familiarity </w:t>
      </w:r>
      <w:r>
        <w:rPr>
          <w:rFonts w:ascii="Helvetica" w:hAnsi="Helvetica"/>
          <w:sz w:val="20"/>
          <w:szCs w:val="20"/>
        </w:rPr>
        <w:t>and understanding of the role and challenges faced by the community services sector.</w:t>
      </w:r>
    </w:p>
    <w:p w14:paraId="2B4AEC4A" w14:textId="77777777" w:rsidR="00C220F6" w:rsidRPr="00727A11" w:rsidRDefault="00C220F6" w:rsidP="00C220F6">
      <w:pPr>
        <w:pStyle w:val="ListParagraph"/>
        <w:numPr>
          <w:ilvl w:val="0"/>
          <w:numId w:val="11"/>
        </w:numPr>
        <w:spacing w:after="120"/>
        <w:ind w:left="714" w:hanging="357"/>
        <w:contextualSpacing w:val="0"/>
        <w:rPr>
          <w:rFonts w:ascii="Helvetica" w:hAnsi="Helvetica"/>
          <w:sz w:val="20"/>
          <w:szCs w:val="20"/>
        </w:rPr>
      </w:pPr>
      <w:r>
        <w:rPr>
          <w:rFonts w:ascii="Helvetica" w:hAnsi="Helvetica"/>
          <w:sz w:val="20"/>
          <w:szCs w:val="20"/>
        </w:rPr>
        <w:t>Demonstrated success in developing and maintaining community networks.</w:t>
      </w:r>
    </w:p>
    <w:p w14:paraId="7457A646" w14:textId="77777777" w:rsidR="00C220F6" w:rsidRPr="008603A0" w:rsidRDefault="00C220F6" w:rsidP="00C220F6">
      <w:pPr>
        <w:pStyle w:val="ListParagraph"/>
        <w:numPr>
          <w:ilvl w:val="0"/>
          <w:numId w:val="11"/>
        </w:numPr>
        <w:spacing w:after="120"/>
        <w:ind w:left="714" w:hanging="357"/>
        <w:contextualSpacing w:val="0"/>
        <w:rPr>
          <w:rFonts w:ascii="Helvetica" w:hAnsi="Helvetica"/>
          <w:sz w:val="20"/>
          <w:szCs w:val="20"/>
        </w:rPr>
      </w:pPr>
      <w:r w:rsidRPr="008603A0">
        <w:rPr>
          <w:rFonts w:ascii="Helvetica" w:hAnsi="Helvetica"/>
          <w:sz w:val="20"/>
          <w:szCs w:val="20"/>
        </w:rPr>
        <w:t>Current First Aid Certificate.</w:t>
      </w:r>
    </w:p>
    <w:p w14:paraId="6192D200" w14:textId="77777777" w:rsidR="00C220F6" w:rsidRPr="008603A0" w:rsidRDefault="00C220F6" w:rsidP="00C220F6">
      <w:pPr>
        <w:pStyle w:val="ListParagraph"/>
        <w:numPr>
          <w:ilvl w:val="0"/>
          <w:numId w:val="11"/>
        </w:numPr>
        <w:spacing w:after="120"/>
        <w:ind w:left="714" w:hanging="357"/>
        <w:contextualSpacing w:val="0"/>
        <w:rPr>
          <w:rFonts w:ascii="Helvetica" w:hAnsi="Helvetica"/>
          <w:sz w:val="20"/>
          <w:szCs w:val="20"/>
        </w:rPr>
      </w:pPr>
      <w:r w:rsidRPr="008603A0">
        <w:rPr>
          <w:rFonts w:ascii="Helvetica" w:hAnsi="Helvetica"/>
          <w:sz w:val="20"/>
          <w:szCs w:val="20"/>
        </w:rPr>
        <w:t>Full driver’s license.</w:t>
      </w:r>
    </w:p>
    <w:p w14:paraId="588F2C88" w14:textId="77777777" w:rsidR="00C220F6" w:rsidRPr="008603A0" w:rsidRDefault="00C220F6" w:rsidP="00C220F6">
      <w:pPr>
        <w:pStyle w:val="ListParagraph"/>
        <w:numPr>
          <w:ilvl w:val="0"/>
          <w:numId w:val="11"/>
        </w:numPr>
        <w:spacing w:after="120"/>
        <w:ind w:left="714" w:hanging="357"/>
        <w:contextualSpacing w:val="0"/>
        <w:rPr>
          <w:rFonts w:ascii="Helvetica" w:hAnsi="Helvetica"/>
          <w:sz w:val="20"/>
          <w:szCs w:val="20"/>
        </w:rPr>
      </w:pPr>
      <w:r w:rsidRPr="008603A0">
        <w:rPr>
          <w:rFonts w:ascii="Helvetica" w:hAnsi="Helvetica"/>
          <w:sz w:val="20"/>
          <w:szCs w:val="20"/>
        </w:rPr>
        <w:t>Prepared to travel intrastate as required.</w:t>
      </w:r>
    </w:p>
    <w:p w14:paraId="5AD6F873" w14:textId="5337C461" w:rsidR="000D1060" w:rsidRPr="00C220F6" w:rsidRDefault="000D1060" w:rsidP="00C220F6">
      <w:pPr>
        <w:spacing w:after="120"/>
        <w:rPr>
          <w:rFonts w:ascii="Helvetica" w:hAnsi="Helvetica"/>
          <w:sz w:val="20"/>
          <w:szCs w:val="20"/>
        </w:rPr>
      </w:pPr>
    </w:p>
    <w:sectPr w:rsidR="000D1060" w:rsidRPr="00C220F6" w:rsidSect="009255DD">
      <w:footerReference w:type="default" r:id="rId9"/>
      <w:type w:val="continuous"/>
      <w:pgSz w:w="11900" w:h="16840" w:code="9"/>
      <w:pgMar w:top="720" w:right="720" w:bottom="720" w:left="720" w:header="708" w:footer="708"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E3152" w14:textId="77777777" w:rsidR="004C4E96" w:rsidRDefault="004C4E96" w:rsidP="006E4AB9">
      <w:r>
        <w:separator/>
      </w:r>
    </w:p>
  </w:endnote>
  <w:endnote w:type="continuationSeparator" w:id="0">
    <w:p w14:paraId="12195317" w14:textId="77777777" w:rsidR="004C4E96" w:rsidRDefault="004C4E96" w:rsidP="006E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Light">
    <w:panose1 w:val="020B0402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Gotham Book">
    <w:altName w:val="Lucida Grande"/>
    <w:panose1 w:val="020B0604020202020204"/>
    <w:charset w:val="4D"/>
    <w:family w:val="auto"/>
    <w:notTrueType/>
    <w:pitch w:val="variable"/>
    <w:sig w:usb0="800000AF" w:usb1="50000048" w:usb2="00000000" w:usb3="00000000" w:csb0="0000011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8B1A" w14:textId="29B19CD6" w:rsidR="00D94D56" w:rsidRPr="00D94D56" w:rsidRDefault="00D94D56" w:rsidP="00D94D56">
    <w:pPr>
      <w:pStyle w:val="Footer"/>
      <w:tabs>
        <w:tab w:val="clear" w:pos="4513"/>
        <w:tab w:val="center" w:pos="1701"/>
      </w:tabs>
      <w:rPr>
        <w:rFonts w:ascii="Helvetica" w:hAnsi="Helvetica"/>
        <w:b/>
        <w:sz w:val="20"/>
        <w:szCs w:val="20"/>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95952" w14:textId="77777777" w:rsidR="004C4E96" w:rsidRDefault="004C4E96" w:rsidP="006E4AB9">
      <w:r>
        <w:separator/>
      </w:r>
    </w:p>
  </w:footnote>
  <w:footnote w:type="continuationSeparator" w:id="0">
    <w:p w14:paraId="4A20A721" w14:textId="77777777" w:rsidR="004C4E96" w:rsidRDefault="004C4E96" w:rsidP="006E4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A66"/>
    <w:multiLevelType w:val="hybridMultilevel"/>
    <w:tmpl w:val="C8DC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83A06"/>
    <w:multiLevelType w:val="hybridMultilevel"/>
    <w:tmpl w:val="8946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F5EE6"/>
    <w:multiLevelType w:val="hybridMultilevel"/>
    <w:tmpl w:val="E9B43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C6D5C"/>
    <w:multiLevelType w:val="hybridMultilevel"/>
    <w:tmpl w:val="53925C14"/>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 w15:restartNumberingAfterBreak="0">
    <w:nsid w:val="105D77DA"/>
    <w:multiLevelType w:val="hybridMultilevel"/>
    <w:tmpl w:val="7DB637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6B0634"/>
    <w:multiLevelType w:val="hybridMultilevel"/>
    <w:tmpl w:val="2D0A3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910E7"/>
    <w:multiLevelType w:val="hybridMultilevel"/>
    <w:tmpl w:val="28941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704618"/>
    <w:multiLevelType w:val="multilevel"/>
    <w:tmpl w:val="7514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730E07"/>
    <w:multiLevelType w:val="hybridMultilevel"/>
    <w:tmpl w:val="A13C0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A75BF"/>
    <w:multiLevelType w:val="multilevel"/>
    <w:tmpl w:val="EF92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CB3FD2"/>
    <w:multiLevelType w:val="hybridMultilevel"/>
    <w:tmpl w:val="F6A6FE16"/>
    <w:lvl w:ilvl="0" w:tplc="8DC673C0">
      <w:start w:val="2016"/>
      <w:numFmt w:val="bullet"/>
      <w:lvlText w:val="-"/>
      <w:lvlJc w:val="left"/>
      <w:pPr>
        <w:ind w:left="720" w:hanging="360"/>
      </w:pPr>
      <w:rPr>
        <w:rFonts w:ascii="Avenir Light" w:eastAsia="Calibri" w:hAnsi="Avenir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65B8D"/>
    <w:multiLevelType w:val="hybridMultilevel"/>
    <w:tmpl w:val="0D3E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11F85"/>
    <w:multiLevelType w:val="hybridMultilevel"/>
    <w:tmpl w:val="CBFE5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0548D4"/>
    <w:multiLevelType w:val="hybridMultilevel"/>
    <w:tmpl w:val="7AAEF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C872E7"/>
    <w:multiLevelType w:val="hybridMultilevel"/>
    <w:tmpl w:val="D1C62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C11CE6"/>
    <w:multiLevelType w:val="hybridMultilevel"/>
    <w:tmpl w:val="A18E6A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9E130B4"/>
    <w:multiLevelType w:val="hybridMultilevel"/>
    <w:tmpl w:val="53102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0735B8"/>
    <w:multiLevelType w:val="hybridMultilevel"/>
    <w:tmpl w:val="36C2F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240FF9"/>
    <w:multiLevelType w:val="hybridMultilevel"/>
    <w:tmpl w:val="EB92C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F6412"/>
    <w:multiLevelType w:val="multilevel"/>
    <w:tmpl w:val="B33E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C26178"/>
    <w:multiLevelType w:val="multilevel"/>
    <w:tmpl w:val="426C85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A4B5F3F"/>
    <w:multiLevelType w:val="hybridMultilevel"/>
    <w:tmpl w:val="72D84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B5540C"/>
    <w:multiLevelType w:val="multilevel"/>
    <w:tmpl w:val="426C85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3EF44B9"/>
    <w:multiLevelType w:val="hybridMultilevel"/>
    <w:tmpl w:val="72D23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9C5BF4"/>
    <w:multiLevelType w:val="hybridMultilevel"/>
    <w:tmpl w:val="BD3A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065FAC"/>
    <w:multiLevelType w:val="hybridMultilevel"/>
    <w:tmpl w:val="EC96C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A65645"/>
    <w:multiLevelType w:val="hybridMultilevel"/>
    <w:tmpl w:val="D9402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5C7007"/>
    <w:multiLevelType w:val="hybridMultilevel"/>
    <w:tmpl w:val="3662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9C3522"/>
    <w:multiLevelType w:val="multilevel"/>
    <w:tmpl w:val="426C85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7271731">
    <w:abstractNumId w:val="10"/>
  </w:num>
  <w:num w:numId="2" w16cid:durableId="1531841783">
    <w:abstractNumId w:val="19"/>
  </w:num>
  <w:num w:numId="3" w16cid:durableId="1648514246">
    <w:abstractNumId w:val="28"/>
  </w:num>
  <w:num w:numId="4" w16cid:durableId="1485969559">
    <w:abstractNumId w:val="23"/>
  </w:num>
  <w:num w:numId="5" w16cid:durableId="1008093729">
    <w:abstractNumId w:val="15"/>
  </w:num>
  <w:num w:numId="6" w16cid:durableId="494490302">
    <w:abstractNumId w:val="22"/>
  </w:num>
  <w:num w:numId="7" w16cid:durableId="512108751">
    <w:abstractNumId w:val="20"/>
  </w:num>
  <w:num w:numId="8" w16cid:durableId="131751306">
    <w:abstractNumId w:val="12"/>
  </w:num>
  <w:num w:numId="9" w16cid:durableId="1622883782">
    <w:abstractNumId w:val="4"/>
  </w:num>
  <w:num w:numId="10" w16cid:durableId="714886144">
    <w:abstractNumId w:val="25"/>
  </w:num>
  <w:num w:numId="11" w16cid:durableId="17123786">
    <w:abstractNumId w:val="6"/>
  </w:num>
  <w:num w:numId="12" w16cid:durableId="1006397000">
    <w:abstractNumId w:val="7"/>
  </w:num>
  <w:num w:numId="13" w16cid:durableId="1987935397">
    <w:abstractNumId w:val="3"/>
  </w:num>
  <w:num w:numId="14" w16cid:durableId="1406762847">
    <w:abstractNumId w:val="9"/>
  </w:num>
  <w:num w:numId="15" w16cid:durableId="1899170352">
    <w:abstractNumId w:val="1"/>
  </w:num>
  <w:num w:numId="16" w16cid:durableId="2005820887">
    <w:abstractNumId w:val="18"/>
  </w:num>
  <w:num w:numId="17" w16cid:durableId="976187134">
    <w:abstractNumId w:val="24"/>
  </w:num>
  <w:num w:numId="18" w16cid:durableId="1336110784">
    <w:abstractNumId w:val="0"/>
  </w:num>
  <w:num w:numId="19" w16cid:durableId="672414243">
    <w:abstractNumId w:val="5"/>
  </w:num>
  <w:num w:numId="20" w16cid:durableId="1502895771">
    <w:abstractNumId w:val="16"/>
  </w:num>
  <w:num w:numId="21" w16cid:durableId="984705424">
    <w:abstractNumId w:val="8"/>
  </w:num>
  <w:num w:numId="22" w16cid:durableId="392584008">
    <w:abstractNumId w:val="11"/>
  </w:num>
  <w:num w:numId="23" w16cid:durableId="1304431682">
    <w:abstractNumId w:val="26"/>
  </w:num>
  <w:num w:numId="24" w16cid:durableId="1706100532">
    <w:abstractNumId w:val="27"/>
  </w:num>
  <w:num w:numId="25" w16cid:durableId="1129206051">
    <w:abstractNumId w:val="2"/>
  </w:num>
  <w:num w:numId="26" w16cid:durableId="713042837">
    <w:abstractNumId w:val="14"/>
  </w:num>
  <w:num w:numId="27" w16cid:durableId="893007606">
    <w:abstractNumId w:val="21"/>
  </w:num>
  <w:num w:numId="28" w16cid:durableId="1049719069">
    <w:abstractNumId w:val="13"/>
  </w:num>
  <w:num w:numId="29" w16cid:durableId="17744022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701"/>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018"/>
    <w:rsid w:val="00004C4D"/>
    <w:rsid w:val="000069C9"/>
    <w:rsid w:val="000072E6"/>
    <w:rsid w:val="00012675"/>
    <w:rsid w:val="000152D6"/>
    <w:rsid w:val="00017077"/>
    <w:rsid w:val="000210BE"/>
    <w:rsid w:val="00025D0C"/>
    <w:rsid w:val="000323AE"/>
    <w:rsid w:val="00032689"/>
    <w:rsid w:val="000332A6"/>
    <w:rsid w:val="00035AC2"/>
    <w:rsid w:val="000506A8"/>
    <w:rsid w:val="000522DB"/>
    <w:rsid w:val="00061416"/>
    <w:rsid w:val="000634AB"/>
    <w:rsid w:val="000764E5"/>
    <w:rsid w:val="00081E9C"/>
    <w:rsid w:val="00085DE1"/>
    <w:rsid w:val="00091CC4"/>
    <w:rsid w:val="000B4712"/>
    <w:rsid w:val="000B4E26"/>
    <w:rsid w:val="000C79F3"/>
    <w:rsid w:val="000D0927"/>
    <w:rsid w:val="000D1060"/>
    <w:rsid w:val="000D7B13"/>
    <w:rsid w:val="000F3F32"/>
    <w:rsid w:val="000F54AD"/>
    <w:rsid w:val="000F54F1"/>
    <w:rsid w:val="000F6A5C"/>
    <w:rsid w:val="001138A7"/>
    <w:rsid w:val="001147AA"/>
    <w:rsid w:val="001214C0"/>
    <w:rsid w:val="001233AA"/>
    <w:rsid w:val="00132B27"/>
    <w:rsid w:val="00135F5E"/>
    <w:rsid w:val="0015270C"/>
    <w:rsid w:val="00153F63"/>
    <w:rsid w:val="00155020"/>
    <w:rsid w:val="00184B68"/>
    <w:rsid w:val="001924A0"/>
    <w:rsid w:val="001A2D99"/>
    <w:rsid w:val="001A4D65"/>
    <w:rsid w:val="001B4E6C"/>
    <w:rsid w:val="001D2C6F"/>
    <w:rsid w:val="001E2D5D"/>
    <w:rsid w:val="002003D6"/>
    <w:rsid w:val="0020279C"/>
    <w:rsid w:val="0020784C"/>
    <w:rsid w:val="00213AB5"/>
    <w:rsid w:val="00240962"/>
    <w:rsid w:val="0024680D"/>
    <w:rsid w:val="00250C6F"/>
    <w:rsid w:val="002672E8"/>
    <w:rsid w:val="002730F5"/>
    <w:rsid w:val="00283112"/>
    <w:rsid w:val="00285C40"/>
    <w:rsid w:val="00292E90"/>
    <w:rsid w:val="00293D96"/>
    <w:rsid w:val="002942FE"/>
    <w:rsid w:val="002A1F47"/>
    <w:rsid w:val="002A3718"/>
    <w:rsid w:val="002B207D"/>
    <w:rsid w:val="002B22D0"/>
    <w:rsid w:val="002B48A3"/>
    <w:rsid w:val="002B5374"/>
    <w:rsid w:val="002C03AC"/>
    <w:rsid w:val="002C0818"/>
    <w:rsid w:val="002C4CAD"/>
    <w:rsid w:val="002D2995"/>
    <w:rsid w:val="002D5604"/>
    <w:rsid w:val="002D6D0C"/>
    <w:rsid w:val="002E172B"/>
    <w:rsid w:val="002E2653"/>
    <w:rsid w:val="002F5538"/>
    <w:rsid w:val="003076E5"/>
    <w:rsid w:val="00312905"/>
    <w:rsid w:val="00313CA5"/>
    <w:rsid w:val="00314BF2"/>
    <w:rsid w:val="00327650"/>
    <w:rsid w:val="00327D36"/>
    <w:rsid w:val="003378F3"/>
    <w:rsid w:val="00340BAA"/>
    <w:rsid w:val="00343090"/>
    <w:rsid w:val="00353A57"/>
    <w:rsid w:val="00353B2A"/>
    <w:rsid w:val="0035433B"/>
    <w:rsid w:val="00356C1A"/>
    <w:rsid w:val="0036004E"/>
    <w:rsid w:val="00361671"/>
    <w:rsid w:val="003634CC"/>
    <w:rsid w:val="003644AC"/>
    <w:rsid w:val="00364748"/>
    <w:rsid w:val="00365555"/>
    <w:rsid w:val="00367CD1"/>
    <w:rsid w:val="0037099C"/>
    <w:rsid w:val="00371203"/>
    <w:rsid w:val="00374935"/>
    <w:rsid w:val="003825AE"/>
    <w:rsid w:val="00384B4A"/>
    <w:rsid w:val="00396548"/>
    <w:rsid w:val="003A46D4"/>
    <w:rsid w:val="003B066C"/>
    <w:rsid w:val="003B7461"/>
    <w:rsid w:val="003C7F33"/>
    <w:rsid w:val="003E003F"/>
    <w:rsid w:val="003E75C0"/>
    <w:rsid w:val="003F0E1F"/>
    <w:rsid w:val="003F38C0"/>
    <w:rsid w:val="003F6B67"/>
    <w:rsid w:val="004035CE"/>
    <w:rsid w:val="0040667F"/>
    <w:rsid w:val="00411D56"/>
    <w:rsid w:val="00417F0E"/>
    <w:rsid w:val="0042246D"/>
    <w:rsid w:val="00436ABD"/>
    <w:rsid w:val="00440727"/>
    <w:rsid w:val="00445457"/>
    <w:rsid w:val="00465250"/>
    <w:rsid w:val="004704BF"/>
    <w:rsid w:val="00476B6E"/>
    <w:rsid w:val="004801BE"/>
    <w:rsid w:val="004843D7"/>
    <w:rsid w:val="00487B0F"/>
    <w:rsid w:val="004905AB"/>
    <w:rsid w:val="004913B0"/>
    <w:rsid w:val="004A0742"/>
    <w:rsid w:val="004A507F"/>
    <w:rsid w:val="004B160A"/>
    <w:rsid w:val="004B4ABD"/>
    <w:rsid w:val="004C4E96"/>
    <w:rsid w:val="004C6F64"/>
    <w:rsid w:val="004C7F4A"/>
    <w:rsid w:val="004D13E0"/>
    <w:rsid w:val="004D391D"/>
    <w:rsid w:val="004E23D2"/>
    <w:rsid w:val="004E42D0"/>
    <w:rsid w:val="004E6E06"/>
    <w:rsid w:val="004E6E82"/>
    <w:rsid w:val="004F1B77"/>
    <w:rsid w:val="00503F7E"/>
    <w:rsid w:val="0050652B"/>
    <w:rsid w:val="00512F99"/>
    <w:rsid w:val="00513BF0"/>
    <w:rsid w:val="005267EC"/>
    <w:rsid w:val="00526CA8"/>
    <w:rsid w:val="00526FBE"/>
    <w:rsid w:val="00535BBD"/>
    <w:rsid w:val="0053767A"/>
    <w:rsid w:val="00544712"/>
    <w:rsid w:val="0054714B"/>
    <w:rsid w:val="0054766A"/>
    <w:rsid w:val="005521FC"/>
    <w:rsid w:val="005571CF"/>
    <w:rsid w:val="00561551"/>
    <w:rsid w:val="00571B1D"/>
    <w:rsid w:val="00583672"/>
    <w:rsid w:val="00583BCE"/>
    <w:rsid w:val="005A2B7B"/>
    <w:rsid w:val="005A3B04"/>
    <w:rsid w:val="005D74A6"/>
    <w:rsid w:val="005E0ED1"/>
    <w:rsid w:val="005E1FE3"/>
    <w:rsid w:val="006027E1"/>
    <w:rsid w:val="006107AE"/>
    <w:rsid w:val="00611527"/>
    <w:rsid w:val="006154AA"/>
    <w:rsid w:val="006175E4"/>
    <w:rsid w:val="00626F69"/>
    <w:rsid w:val="00631132"/>
    <w:rsid w:val="00634940"/>
    <w:rsid w:val="0063720A"/>
    <w:rsid w:val="006479C1"/>
    <w:rsid w:val="00650365"/>
    <w:rsid w:val="00654F2B"/>
    <w:rsid w:val="0066072A"/>
    <w:rsid w:val="00664070"/>
    <w:rsid w:val="006660A7"/>
    <w:rsid w:val="00684E0B"/>
    <w:rsid w:val="006920BA"/>
    <w:rsid w:val="006933D1"/>
    <w:rsid w:val="00695A53"/>
    <w:rsid w:val="006B08D2"/>
    <w:rsid w:val="006B0AE1"/>
    <w:rsid w:val="006B11AB"/>
    <w:rsid w:val="006B23F8"/>
    <w:rsid w:val="006B6E6E"/>
    <w:rsid w:val="006B796B"/>
    <w:rsid w:val="006C1E27"/>
    <w:rsid w:val="006D7B6A"/>
    <w:rsid w:val="006E23EB"/>
    <w:rsid w:val="006E4AB9"/>
    <w:rsid w:val="006F330E"/>
    <w:rsid w:val="006F5FC5"/>
    <w:rsid w:val="007073D2"/>
    <w:rsid w:val="007456ED"/>
    <w:rsid w:val="007518DD"/>
    <w:rsid w:val="0075205C"/>
    <w:rsid w:val="00754F10"/>
    <w:rsid w:val="00760319"/>
    <w:rsid w:val="00760AF9"/>
    <w:rsid w:val="007623CB"/>
    <w:rsid w:val="00762BD3"/>
    <w:rsid w:val="00763E30"/>
    <w:rsid w:val="00763EAF"/>
    <w:rsid w:val="00765328"/>
    <w:rsid w:val="007703ED"/>
    <w:rsid w:val="00775257"/>
    <w:rsid w:val="00796DF6"/>
    <w:rsid w:val="007A2EBE"/>
    <w:rsid w:val="007A31A1"/>
    <w:rsid w:val="007A35D1"/>
    <w:rsid w:val="007A515A"/>
    <w:rsid w:val="007A575D"/>
    <w:rsid w:val="007A6168"/>
    <w:rsid w:val="007A7FBE"/>
    <w:rsid w:val="007B2A9B"/>
    <w:rsid w:val="007F1D5B"/>
    <w:rsid w:val="00803BFE"/>
    <w:rsid w:val="008135C2"/>
    <w:rsid w:val="00814534"/>
    <w:rsid w:val="008224EC"/>
    <w:rsid w:val="00827DCB"/>
    <w:rsid w:val="00830246"/>
    <w:rsid w:val="00836A00"/>
    <w:rsid w:val="008410EE"/>
    <w:rsid w:val="00853ECF"/>
    <w:rsid w:val="00853F7A"/>
    <w:rsid w:val="00857964"/>
    <w:rsid w:val="008603A0"/>
    <w:rsid w:val="00867F23"/>
    <w:rsid w:val="00872D42"/>
    <w:rsid w:val="00876B44"/>
    <w:rsid w:val="00893018"/>
    <w:rsid w:val="00894ADB"/>
    <w:rsid w:val="0089757E"/>
    <w:rsid w:val="008A042F"/>
    <w:rsid w:val="008A04D0"/>
    <w:rsid w:val="008C0C0B"/>
    <w:rsid w:val="008D4C13"/>
    <w:rsid w:val="009001CC"/>
    <w:rsid w:val="0090239A"/>
    <w:rsid w:val="00915781"/>
    <w:rsid w:val="00916AAD"/>
    <w:rsid w:val="00922A73"/>
    <w:rsid w:val="009255DD"/>
    <w:rsid w:val="009269CB"/>
    <w:rsid w:val="00932312"/>
    <w:rsid w:val="00936733"/>
    <w:rsid w:val="009573C0"/>
    <w:rsid w:val="0096123F"/>
    <w:rsid w:val="00964B1E"/>
    <w:rsid w:val="00970557"/>
    <w:rsid w:val="009716B0"/>
    <w:rsid w:val="0097293F"/>
    <w:rsid w:val="00973FF5"/>
    <w:rsid w:val="00976AD6"/>
    <w:rsid w:val="009843C1"/>
    <w:rsid w:val="00991274"/>
    <w:rsid w:val="009B45EC"/>
    <w:rsid w:val="009C1E57"/>
    <w:rsid w:val="009C296F"/>
    <w:rsid w:val="009D1909"/>
    <w:rsid w:val="009F0E94"/>
    <w:rsid w:val="009F399B"/>
    <w:rsid w:val="009F47B2"/>
    <w:rsid w:val="009F6B96"/>
    <w:rsid w:val="009F72DB"/>
    <w:rsid w:val="00A03BCE"/>
    <w:rsid w:val="00A12248"/>
    <w:rsid w:val="00A13CB6"/>
    <w:rsid w:val="00A31D01"/>
    <w:rsid w:val="00A34466"/>
    <w:rsid w:val="00A44886"/>
    <w:rsid w:val="00A52FCD"/>
    <w:rsid w:val="00A57462"/>
    <w:rsid w:val="00A60C44"/>
    <w:rsid w:val="00A717B7"/>
    <w:rsid w:val="00A8155E"/>
    <w:rsid w:val="00A81783"/>
    <w:rsid w:val="00A82877"/>
    <w:rsid w:val="00A870D5"/>
    <w:rsid w:val="00A93CF2"/>
    <w:rsid w:val="00AA3E90"/>
    <w:rsid w:val="00AB13C9"/>
    <w:rsid w:val="00AB3845"/>
    <w:rsid w:val="00AD3DD9"/>
    <w:rsid w:val="00AD5678"/>
    <w:rsid w:val="00AE0EEF"/>
    <w:rsid w:val="00AE2F55"/>
    <w:rsid w:val="00B0597F"/>
    <w:rsid w:val="00B137B6"/>
    <w:rsid w:val="00B13A2A"/>
    <w:rsid w:val="00B2213D"/>
    <w:rsid w:val="00B238B4"/>
    <w:rsid w:val="00B42344"/>
    <w:rsid w:val="00B44DA7"/>
    <w:rsid w:val="00B50FCE"/>
    <w:rsid w:val="00B63D2B"/>
    <w:rsid w:val="00B66031"/>
    <w:rsid w:val="00B727B0"/>
    <w:rsid w:val="00B86532"/>
    <w:rsid w:val="00B9250E"/>
    <w:rsid w:val="00B957F3"/>
    <w:rsid w:val="00BB0F83"/>
    <w:rsid w:val="00BB321C"/>
    <w:rsid w:val="00BC4C23"/>
    <w:rsid w:val="00BF073A"/>
    <w:rsid w:val="00BF07D0"/>
    <w:rsid w:val="00BF2A8A"/>
    <w:rsid w:val="00BF2C41"/>
    <w:rsid w:val="00BF3BCA"/>
    <w:rsid w:val="00BF44C0"/>
    <w:rsid w:val="00C0026A"/>
    <w:rsid w:val="00C01ADE"/>
    <w:rsid w:val="00C03CA0"/>
    <w:rsid w:val="00C04FFF"/>
    <w:rsid w:val="00C11CB7"/>
    <w:rsid w:val="00C17609"/>
    <w:rsid w:val="00C220F6"/>
    <w:rsid w:val="00C37777"/>
    <w:rsid w:val="00C62A92"/>
    <w:rsid w:val="00C7401B"/>
    <w:rsid w:val="00C77C79"/>
    <w:rsid w:val="00C81D7B"/>
    <w:rsid w:val="00C82E00"/>
    <w:rsid w:val="00C90775"/>
    <w:rsid w:val="00C928E0"/>
    <w:rsid w:val="00CA0012"/>
    <w:rsid w:val="00CA3B52"/>
    <w:rsid w:val="00CB1CDD"/>
    <w:rsid w:val="00CB5917"/>
    <w:rsid w:val="00CC3BB9"/>
    <w:rsid w:val="00CC4E39"/>
    <w:rsid w:val="00CD0774"/>
    <w:rsid w:val="00CD10DF"/>
    <w:rsid w:val="00CD5CE7"/>
    <w:rsid w:val="00CD6662"/>
    <w:rsid w:val="00CE1E22"/>
    <w:rsid w:val="00CE6C29"/>
    <w:rsid w:val="00CF4647"/>
    <w:rsid w:val="00D00562"/>
    <w:rsid w:val="00D02C65"/>
    <w:rsid w:val="00D02CF1"/>
    <w:rsid w:val="00D04BCE"/>
    <w:rsid w:val="00D27030"/>
    <w:rsid w:val="00D275D5"/>
    <w:rsid w:val="00D3561F"/>
    <w:rsid w:val="00D37740"/>
    <w:rsid w:val="00D379F7"/>
    <w:rsid w:val="00D42EC0"/>
    <w:rsid w:val="00D469EB"/>
    <w:rsid w:val="00D62135"/>
    <w:rsid w:val="00D62ABB"/>
    <w:rsid w:val="00D674B2"/>
    <w:rsid w:val="00D7457A"/>
    <w:rsid w:val="00D85C65"/>
    <w:rsid w:val="00D94D56"/>
    <w:rsid w:val="00DB1744"/>
    <w:rsid w:val="00DB271B"/>
    <w:rsid w:val="00DB2C78"/>
    <w:rsid w:val="00DB7419"/>
    <w:rsid w:val="00DD6570"/>
    <w:rsid w:val="00DE65F3"/>
    <w:rsid w:val="00E03335"/>
    <w:rsid w:val="00E11E7E"/>
    <w:rsid w:val="00E15B6F"/>
    <w:rsid w:val="00E21B6B"/>
    <w:rsid w:val="00E313BF"/>
    <w:rsid w:val="00E367F3"/>
    <w:rsid w:val="00E42CC0"/>
    <w:rsid w:val="00E42EBC"/>
    <w:rsid w:val="00E457F4"/>
    <w:rsid w:val="00E521D2"/>
    <w:rsid w:val="00E60CAC"/>
    <w:rsid w:val="00E67327"/>
    <w:rsid w:val="00E74DDD"/>
    <w:rsid w:val="00E938DC"/>
    <w:rsid w:val="00E939D6"/>
    <w:rsid w:val="00EA2A98"/>
    <w:rsid w:val="00EA4EFB"/>
    <w:rsid w:val="00EA6086"/>
    <w:rsid w:val="00EA743A"/>
    <w:rsid w:val="00EB2B91"/>
    <w:rsid w:val="00EC4BE2"/>
    <w:rsid w:val="00ED27D1"/>
    <w:rsid w:val="00ED426C"/>
    <w:rsid w:val="00ED6663"/>
    <w:rsid w:val="00EE075E"/>
    <w:rsid w:val="00EE7B2B"/>
    <w:rsid w:val="00EF2625"/>
    <w:rsid w:val="00EF3C11"/>
    <w:rsid w:val="00EF6AAE"/>
    <w:rsid w:val="00EF7F9B"/>
    <w:rsid w:val="00F00EBE"/>
    <w:rsid w:val="00F0534E"/>
    <w:rsid w:val="00F063DD"/>
    <w:rsid w:val="00F12474"/>
    <w:rsid w:val="00F13190"/>
    <w:rsid w:val="00F1685C"/>
    <w:rsid w:val="00F16BC6"/>
    <w:rsid w:val="00F20FFB"/>
    <w:rsid w:val="00F36864"/>
    <w:rsid w:val="00F417B7"/>
    <w:rsid w:val="00F43993"/>
    <w:rsid w:val="00F5192A"/>
    <w:rsid w:val="00F56A25"/>
    <w:rsid w:val="00F607E0"/>
    <w:rsid w:val="00F6312E"/>
    <w:rsid w:val="00F65BA0"/>
    <w:rsid w:val="00F82877"/>
    <w:rsid w:val="00F84173"/>
    <w:rsid w:val="00F876D1"/>
    <w:rsid w:val="00FA24D9"/>
    <w:rsid w:val="00FA31C7"/>
    <w:rsid w:val="00FA7C69"/>
    <w:rsid w:val="00FB09D3"/>
    <w:rsid w:val="00FB1B0D"/>
    <w:rsid w:val="00FB2E72"/>
    <w:rsid w:val="00FB3521"/>
    <w:rsid w:val="00FC3183"/>
    <w:rsid w:val="00FC4DEF"/>
    <w:rsid w:val="00FC5C10"/>
    <w:rsid w:val="00FD1D14"/>
    <w:rsid w:val="00FD1F30"/>
    <w:rsid w:val="00FF0B6F"/>
    <w:rsid w:val="00FF464F"/>
    <w:rsid w:val="00FF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E69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93D96"/>
    <w:rPr>
      <w:rFonts w:ascii="Times New Roman" w:eastAsia="Times New Roman" w:hAnsi="Times New Roman"/>
      <w:sz w:val="24"/>
      <w:szCs w:val="24"/>
    </w:rPr>
  </w:style>
  <w:style w:type="paragraph" w:styleId="Heading1">
    <w:name w:val="heading 1"/>
    <w:basedOn w:val="Normal"/>
    <w:next w:val="Normal"/>
    <w:link w:val="Heading1Char"/>
    <w:uiPriority w:val="9"/>
    <w:qFormat/>
    <w:rsid w:val="006E4AB9"/>
    <w:pPr>
      <w:outlineLvl w:val="0"/>
    </w:pPr>
    <w:rPr>
      <w:rFonts w:ascii="Gotham Book" w:eastAsia="Calibri" w:hAnsi="Gotham Book"/>
      <w:color w:val="15115F"/>
      <w:sz w:val="52"/>
      <w:szCs w:val="52"/>
    </w:rPr>
  </w:style>
  <w:style w:type="paragraph" w:styleId="Heading2">
    <w:name w:val="heading 2"/>
    <w:basedOn w:val="Normal"/>
    <w:link w:val="Heading2Char"/>
    <w:uiPriority w:val="9"/>
    <w:qFormat/>
    <w:rsid w:val="00CD5CE7"/>
    <w:pPr>
      <w:spacing w:before="100" w:beforeAutospacing="1" w:after="100" w:afterAutospacing="1"/>
      <w:outlineLvl w:val="1"/>
    </w:pPr>
    <w:rPr>
      <w:rFonts w:ascii="Avenir Light" w:eastAsia="Calibri" w:hAnsi="Avenir Light"/>
      <w:b/>
      <w:sz w:val="28"/>
      <w:szCs w:val="36"/>
      <w:lang w:val="en-US"/>
    </w:rPr>
  </w:style>
  <w:style w:type="paragraph" w:styleId="Heading3">
    <w:name w:val="heading 3"/>
    <w:aliases w:val="Normal Compact"/>
    <w:basedOn w:val="Normal"/>
    <w:next w:val="Normal"/>
    <w:link w:val="Heading3Char"/>
    <w:uiPriority w:val="9"/>
    <w:unhideWhenUsed/>
    <w:qFormat/>
    <w:rsid w:val="006E4AB9"/>
    <w:pPr>
      <w:keepNext/>
      <w:keepLines/>
      <w:spacing w:before="40"/>
      <w:outlineLvl w:val="2"/>
    </w:pPr>
    <w:rPr>
      <w:rFonts w:ascii="Avenir Light" w:hAnsi="Avenir Light"/>
      <w:sz w:val="20"/>
      <w:lang w:val="en-US"/>
    </w:rPr>
  </w:style>
  <w:style w:type="paragraph" w:styleId="Heading4">
    <w:name w:val="heading 4"/>
    <w:basedOn w:val="Normal"/>
    <w:next w:val="Normal"/>
    <w:link w:val="Heading4Char"/>
    <w:uiPriority w:val="9"/>
    <w:unhideWhenUsed/>
    <w:qFormat/>
    <w:rsid w:val="00CD5CE7"/>
    <w:pPr>
      <w:keepNext/>
      <w:keepLines/>
      <w:spacing w:before="40"/>
      <w:outlineLvl w:val="3"/>
    </w:pPr>
    <w:rPr>
      <w:rFonts w:ascii="Avenir Light" w:hAnsi="Avenir Light"/>
      <w:b/>
      <w:lang w:val="en-US"/>
    </w:rPr>
  </w:style>
  <w:style w:type="paragraph" w:styleId="Heading5">
    <w:name w:val="heading 5"/>
    <w:basedOn w:val="Normal"/>
    <w:next w:val="Normal"/>
    <w:link w:val="Heading5Char"/>
    <w:uiPriority w:val="9"/>
    <w:unhideWhenUsed/>
    <w:qFormat/>
    <w:rsid w:val="007A35D1"/>
    <w:pPr>
      <w:keepNext/>
      <w:keepLines/>
      <w:spacing w:before="40"/>
      <w:outlineLvl w:val="4"/>
    </w:pPr>
    <w:rPr>
      <w:rFonts w:ascii="Gotham Book" w:hAnsi="Gotham Book"/>
      <w:color w:val="BB206F"/>
      <w:sz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rmal Compact Char"/>
    <w:link w:val="Heading3"/>
    <w:uiPriority w:val="9"/>
    <w:rsid w:val="006E4AB9"/>
    <w:rPr>
      <w:rFonts w:ascii="Avenir Light" w:eastAsia="Times New Roman" w:hAnsi="Avenir Light" w:cs="Times New Roman"/>
      <w:sz w:val="20"/>
    </w:rPr>
  </w:style>
  <w:style w:type="character" w:styleId="Strong">
    <w:name w:val="Strong"/>
    <w:uiPriority w:val="22"/>
    <w:qFormat/>
    <w:rsid w:val="006E4AB9"/>
    <w:rPr>
      <w:b/>
      <w:bCs/>
    </w:rPr>
  </w:style>
  <w:style w:type="paragraph" w:styleId="NormalWeb">
    <w:name w:val="Normal (Web)"/>
    <w:basedOn w:val="Normal"/>
    <w:uiPriority w:val="99"/>
    <w:unhideWhenUsed/>
    <w:rsid w:val="00E367F3"/>
    <w:pPr>
      <w:spacing w:before="100" w:beforeAutospacing="1" w:after="100" w:afterAutospacing="1"/>
    </w:pPr>
    <w:rPr>
      <w:rFonts w:eastAsia="Calibri"/>
      <w:lang w:val="en-US"/>
    </w:rPr>
  </w:style>
  <w:style w:type="paragraph" w:styleId="Header">
    <w:name w:val="header"/>
    <w:basedOn w:val="Normal"/>
    <w:link w:val="HeaderChar"/>
    <w:uiPriority w:val="99"/>
    <w:unhideWhenUsed/>
    <w:rsid w:val="000332A6"/>
    <w:pPr>
      <w:tabs>
        <w:tab w:val="center" w:pos="4513"/>
        <w:tab w:val="right" w:pos="9026"/>
      </w:tabs>
    </w:pPr>
    <w:rPr>
      <w:rFonts w:ascii="Avenir Light" w:eastAsia="Calibri" w:hAnsi="Avenir Light"/>
      <w:lang w:val="en-US"/>
    </w:rPr>
  </w:style>
  <w:style w:type="character" w:customStyle="1" w:styleId="HeaderChar">
    <w:name w:val="Header Char"/>
    <w:basedOn w:val="DefaultParagraphFont"/>
    <w:link w:val="Header"/>
    <w:uiPriority w:val="99"/>
    <w:rsid w:val="000332A6"/>
  </w:style>
  <w:style w:type="paragraph" w:styleId="Footer">
    <w:name w:val="footer"/>
    <w:basedOn w:val="Normal"/>
    <w:link w:val="FooterChar"/>
    <w:uiPriority w:val="99"/>
    <w:unhideWhenUsed/>
    <w:rsid w:val="000332A6"/>
    <w:pPr>
      <w:tabs>
        <w:tab w:val="center" w:pos="4513"/>
        <w:tab w:val="right" w:pos="9026"/>
      </w:tabs>
    </w:pPr>
    <w:rPr>
      <w:rFonts w:ascii="Avenir Light" w:eastAsia="Calibri" w:hAnsi="Avenir Light"/>
      <w:lang w:val="en-US"/>
    </w:rPr>
  </w:style>
  <w:style w:type="character" w:customStyle="1" w:styleId="FooterChar">
    <w:name w:val="Footer Char"/>
    <w:basedOn w:val="DefaultParagraphFont"/>
    <w:link w:val="Footer"/>
    <w:uiPriority w:val="99"/>
    <w:rsid w:val="000332A6"/>
  </w:style>
  <w:style w:type="paragraph" w:styleId="ListParagraph">
    <w:name w:val="List Paragraph"/>
    <w:basedOn w:val="Normal"/>
    <w:uiPriority w:val="34"/>
    <w:qFormat/>
    <w:rsid w:val="000332A6"/>
    <w:pPr>
      <w:ind w:left="720"/>
      <w:contextualSpacing/>
    </w:pPr>
    <w:rPr>
      <w:rFonts w:ascii="Avenir Light" w:eastAsia="Calibri" w:hAnsi="Avenir Light"/>
      <w:lang w:val="en-US"/>
    </w:rPr>
  </w:style>
  <w:style w:type="character" w:customStyle="1" w:styleId="Heading2Char">
    <w:name w:val="Heading 2 Char"/>
    <w:link w:val="Heading2"/>
    <w:uiPriority w:val="9"/>
    <w:rsid w:val="00CD5CE7"/>
    <w:rPr>
      <w:rFonts w:ascii="Avenir Light" w:hAnsi="Avenir Light" w:cs="Times New Roman"/>
      <w:b/>
      <w:sz w:val="28"/>
      <w:szCs w:val="36"/>
    </w:rPr>
  </w:style>
  <w:style w:type="character" w:customStyle="1" w:styleId="Heading1Char">
    <w:name w:val="Heading 1 Char"/>
    <w:link w:val="Heading1"/>
    <w:uiPriority w:val="9"/>
    <w:rsid w:val="006E4AB9"/>
    <w:rPr>
      <w:rFonts w:ascii="Gotham Book" w:hAnsi="Gotham Book"/>
      <w:color w:val="15115F"/>
      <w:sz w:val="52"/>
      <w:szCs w:val="52"/>
      <w:lang w:val="en-AU"/>
    </w:rPr>
  </w:style>
  <w:style w:type="character" w:customStyle="1" w:styleId="Heading4Char">
    <w:name w:val="Heading 4 Char"/>
    <w:link w:val="Heading4"/>
    <w:uiPriority w:val="9"/>
    <w:rsid w:val="00CD5CE7"/>
    <w:rPr>
      <w:rFonts w:ascii="Avenir Light" w:eastAsia="Times New Roman" w:hAnsi="Avenir Light" w:cs="Times New Roman"/>
      <w:b/>
    </w:rPr>
  </w:style>
  <w:style w:type="character" w:customStyle="1" w:styleId="Heading5Char">
    <w:name w:val="Heading 5 Char"/>
    <w:link w:val="Heading5"/>
    <w:uiPriority w:val="9"/>
    <w:rsid w:val="007A35D1"/>
    <w:rPr>
      <w:rFonts w:ascii="Gotham Book" w:eastAsia="Times New Roman" w:hAnsi="Gotham Book" w:cs="Times New Roman"/>
      <w:color w:val="BB206F"/>
      <w:sz w:val="52"/>
    </w:rPr>
  </w:style>
  <w:style w:type="table" w:styleId="TableGrid">
    <w:name w:val="Table Grid"/>
    <w:basedOn w:val="TableNormal"/>
    <w:uiPriority w:val="59"/>
    <w:rsid w:val="00E03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634AB"/>
    <w:rPr>
      <w:rFonts w:ascii="Gotham Book" w:hAnsi="Gotham Book"/>
      <w:i w:val="0"/>
      <w:iCs/>
      <w:color w:val="808080"/>
      <w:sz w:val="24"/>
    </w:rPr>
  </w:style>
  <w:style w:type="character" w:styleId="PageNumber">
    <w:name w:val="page number"/>
    <w:basedOn w:val="DefaultParagraphFont"/>
    <w:uiPriority w:val="99"/>
    <w:semiHidden/>
    <w:unhideWhenUsed/>
    <w:rsid w:val="00153F63"/>
  </w:style>
  <w:style w:type="paragraph" w:styleId="BalloonText">
    <w:name w:val="Balloon Text"/>
    <w:basedOn w:val="Normal"/>
    <w:link w:val="BalloonTextChar"/>
    <w:uiPriority w:val="99"/>
    <w:semiHidden/>
    <w:unhideWhenUsed/>
    <w:rsid w:val="006933D1"/>
    <w:rPr>
      <w:sz w:val="18"/>
      <w:szCs w:val="18"/>
    </w:rPr>
  </w:style>
  <w:style w:type="character" w:customStyle="1" w:styleId="BalloonTextChar">
    <w:name w:val="Balloon Text Char"/>
    <w:basedOn w:val="DefaultParagraphFont"/>
    <w:link w:val="BalloonText"/>
    <w:uiPriority w:val="99"/>
    <w:semiHidden/>
    <w:rsid w:val="006933D1"/>
    <w:rPr>
      <w:rFonts w:ascii="Times New Roman" w:hAnsi="Times New Roman"/>
      <w:sz w:val="18"/>
      <w:szCs w:val="18"/>
      <w:lang w:val="en-US"/>
    </w:rPr>
  </w:style>
  <w:style w:type="paragraph" w:styleId="Revision">
    <w:name w:val="Revision"/>
    <w:hidden/>
    <w:uiPriority w:val="99"/>
    <w:semiHidden/>
    <w:rsid w:val="00A717B7"/>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2E172B"/>
    <w:rPr>
      <w:sz w:val="16"/>
      <w:szCs w:val="16"/>
    </w:rPr>
  </w:style>
  <w:style w:type="paragraph" w:styleId="CommentText">
    <w:name w:val="annotation text"/>
    <w:basedOn w:val="Normal"/>
    <w:link w:val="CommentTextChar"/>
    <w:uiPriority w:val="99"/>
    <w:unhideWhenUsed/>
    <w:rsid w:val="002E172B"/>
    <w:rPr>
      <w:sz w:val="20"/>
      <w:szCs w:val="20"/>
    </w:rPr>
  </w:style>
  <w:style w:type="character" w:customStyle="1" w:styleId="CommentTextChar">
    <w:name w:val="Comment Text Char"/>
    <w:basedOn w:val="DefaultParagraphFont"/>
    <w:link w:val="CommentText"/>
    <w:uiPriority w:val="99"/>
    <w:rsid w:val="002E172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E172B"/>
    <w:rPr>
      <w:b/>
      <w:bCs/>
    </w:rPr>
  </w:style>
  <w:style w:type="character" w:customStyle="1" w:styleId="CommentSubjectChar">
    <w:name w:val="Comment Subject Char"/>
    <w:basedOn w:val="CommentTextChar"/>
    <w:link w:val="CommentSubject"/>
    <w:uiPriority w:val="99"/>
    <w:semiHidden/>
    <w:rsid w:val="002E172B"/>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2516">
      <w:bodyDiv w:val="1"/>
      <w:marLeft w:val="0"/>
      <w:marRight w:val="0"/>
      <w:marTop w:val="0"/>
      <w:marBottom w:val="0"/>
      <w:divBdr>
        <w:top w:val="none" w:sz="0" w:space="0" w:color="auto"/>
        <w:left w:val="none" w:sz="0" w:space="0" w:color="auto"/>
        <w:bottom w:val="none" w:sz="0" w:space="0" w:color="auto"/>
        <w:right w:val="none" w:sz="0" w:space="0" w:color="auto"/>
      </w:divBdr>
    </w:div>
    <w:div w:id="185292423">
      <w:bodyDiv w:val="1"/>
      <w:marLeft w:val="0"/>
      <w:marRight w:val="0"/>
      <w:marTop w:val="0"/>
      <w:marBottom w:val="0"/>
      <w:divBdr>
        <w:top w:val="none" w:sz="0" w:space="0" w:color="auto"/>
        <w:left w:val="none" w:sz="0" w:space="0" w:color="auto"/>
        <w:bottom w:val="none" w:sz="0" w:space="0" w:color="auto"/>
        <w:right w:val="none" w:sz="0" w:space="0" w:color="auto"/>
      </w:divBdr>
      <w:divsChild>
        <w:div w:id="13576688">
          <w:marLeft w:val="0"/>
          <w:marRight w:val="0"/>
          <w:marTop w:val="0"/>
          <w:marBottom w:val="0"/>
          <w:divBdr>
            <w:top w:val="none" w:sz="0" w:space="0" w:color="auto"/>
            <w:left w:val="none" w:sz="0" w:space="0" w:color="auto"/>
            <w:bottom w:val="none" w:sz="0" w:space="0" w:color="auto"/>
            <w:right w:val="none" w:sz="0" w:space="0" w:color="auto"/>
          </w:divBdr>
          <w:divsChild>
            <w:div w:id="1379628358">
              <w:marLeft w:val="0"/>
              <w:marRight w:val="0"/>
              <w:marTop w:val="0"/>
              <w:marBottom w:val="0"/>
              <w:divBdr>
                <w:top w:val="none" w:sz="0" w:space="0" w:color="auto"/>
                <w:left w:val="none" w:sz="0" w:space="0" w:color="auto"/>
                <w:bottom w:val="none" w:sz="0" w:space="0" w:color="auto"/>
                <w:right w:val="none" w:sz="0" w:space="0" w:color="auto"/>
              </w:divBdr>
              <w:divsChild>
                <w:div w:id="1680620704">
                  <w:marLeft w:val="0"/>
                  <w:marRight w:val="0"/>
                  <w:marTop w:val="0"/>
                  <w:marBottom w:val="0"/>
                  <w:divBdr>
                    <w:top w:val="none" w:sz="0" w:space="0" w:color="auto"/>
                    <w:left w:val="none" w:sz="0" w:space="0" w:color="auto"/>
                    <w:bottom w:val="none" w:sz="0" w:space="0" w:color="auto"/>
                    <w:right w:val="none" w:sz="0" w:space="0" w:color="auto"/>
                  </w:divBdr>
                </w:div>
              </w:divsChild>
            </w:div>
            <w:div w:id="1445921652">
              <w:marLeft w:val="0"/>
              <w:marRight w:val="0"/>
              <w:marTop w:val="0"/>
              <w:marBottom w:val="0"/>
              <w:divBdr>
                <w:top w:val="none" w:sz="0" w:space="0" w:color="auto"/>
                <w:left w:val="none" w:sz="0" w:space="0" w:color="auto"/>
                <w:bottom w:val="none" w:sz="0" w:space="0" w:color="auto"/>
                <w:right w:val="none" w:sz="0" w:space="0" w:color="auto"/>
              </w:divBdr>
              <w:divsChild>
                <w:div w:id="40554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4629">
          <w:marLeft w:val="0"/>
          <w:marRight w:val="0"/>
          <w:marTop w:val="0"/>
          <w:marBottom w:val="0"/>
          <w:divBdr>
            <w:top w:val="none" w:sz="0" w:space="0" w:color="auto"/>
            <w:left w:val="none" w:sz="0" w:space="0" w:color="auto"/>
            <w:bottom w:val="none" w:sz="0" w:space="0" w:color="auto"/>
            <w:right w:val="none" w:sz="0" w:space="0" w:color="auto"/>
          </w:divBdr>
          <w:divsChild>
            <w:div w:id="1935895097">
              <w:marLeft w:val="0"/>
              <w:marRight w:val="0"/>
              <w:marTop w:val="0"/>
              <w:marBottom w:val="0"/>
              <w:divBdr>
                <w:top w:val="none" w:sz="0" w:space="0" w:color="auto"/>
                <w:left w:val="none" w:sz="0" w:space="0" w:color="auto"/>
                <w:bottom w:val="none" w:sz="0" w:space="0" w:color="auto"/>
                <w:right w:val="none" w:sz="0" w:space="0" w:color="auto"/>
              </w:divBdr>
              <w:divsChild>
                <w:div w:id="16405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28464">
      <w:bodyDiv w:val="1"/>
      <w:marLeft w:val="0"/>
      <w:marRight w:val="0"/>
      <w:marTop w:val="0"/>
      <w:marBottom w:val="0"/>
      <w:divBdr>
        <w:top w:val="none" w:sz="0" w:space="0" w:color="auto"/>
        <w:left w:val="none" w:sz="0" w:space="0" w:color="auto"/>
        <w:bottom w:val="none" w:sz="0" w:space="0" w:color="auto"/>
        <w:right w:val="none" w:sz="0" w:space="0" w:color="auto"/>
      </w:divBdr>
    </w:div>
    <w:div w:id="1173253552">
      <w:bodyDiv w:val="1"/>
      <w:marLeft w:val="0"/>
      <w:marRight w:val="0"/>
      <w:marTop w:val="0"/>
      <w:marBottom w:val="0"/>
      <w:divBdr>
        <w:top w:val="none" w:sz="0" w:space="0" w:color="auto"/>
        <w:left w:val="none" w:sz="0" w:space="0" w:color="auto"/>
        <w:bottom w:val="none" w:sz="0" w:space="0" w:color="auto"/>
        <w:right w:val="none" w:sz="0" w:space="0" w:color="auto"/>
      </w:divBdr>
      <w:divsChild>
        <w:div w:id="791093702">
          <w:marLeft w:val="0"/>
          <w:marRight w:val="0"/>
          <w:marTop w:val="0"/>
          <w:marBottom w:val="0"/>
          <w:divBdr>
            <w:top w:val="none" w:sz="0" w:space="0" w:color="auto"/>
            <w:left w:val="none" w:sz="0" w:space="0" w:color="auto"/>
            <w:bottom w:val="none" w:sz="0" w:space="0" w:color="auto"/>
            <w:right w:val="none" w:sz="0" w:space="0" w:color="auto"/>
          </w:divBdr>
          <w:divsChild>
            <w:div w:id="1195801820">
              <w:marLeft w:val="0"/>
              <w:marRight w:val="0"/>
              <w:marTop w:val="0"/>
              <w:marBottom w:val="0"/>
              <w:divBdr>
                <w:top w:val="none" w:sz="0" w:space="0" w:color="auto"/>
                <w:left w:val="none" w:sz="0" w:space="0" w:color="auto"/>
                <w:bottom w:val="none" w:sz="0" w:space="0" w:color="auto"/>
                <w:right w:val="none" w:sz="0" w:space="0" w:color="auto"/>
              </w:divBdr>
              <w:divsChild>
                <w:div w:id="73243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40279">
      <w:bodyDiv w:val="1"/>
      <w:marLeft w:val="0"/>
      <w:marRight w:val="0"/>
      <w:marTop w:val="0"/>
      <w:marBottom w:val="0"/>
      <w:divBdr>
        <w:top w:val="none" w:sz="0" w:space="0" w:color="auto"/>
        <w:left w:val="none" w:sz="0" w:space="0" w:color="auto"/>
        <w:bottom w:val="none" w:sz="0" w:space="0" w:color="auto"/>
        <w:right w:val="none" w:sz="0" w:space="0" w:color="auto"/>
      </w:divBdr>
      <w:divsChild>
        <w:div w:id="1198741412">
          <w:marLeft w:val="0"/>
          <w:marRight w:val="0"/>
          <w:marTop w:val="0"/>
          <w:marBottom w:val="0"/>
          <w:divBdr>
            <w:top w:val="none" w:sz="0" w:space="0" w:color="auto"/>
            <w:left w:val="none" w:sz="0" w:space="0" w:color="auto"/>
            <w:bottom w:val="none" w:sz="0" w:space="0" w:color="auto"/>
            <w:right w:val="none" w:sz="0" w:space="0" w:color="auto"/>
          </w:divBdr>
          <w:divsChild>
            <w:div w:id="1910798315">
              <w:marLeft w:val="0"/>
              <w:marRight w:val="0"/>
              <w:marTop w:val="0"/>
              <w:marBottom w:val="0"/>
              <w:divBdr>
                <w:top w:val="none" w:sz="0" w:space="0" w:color="auto"/>
                <w:left w:val="none" w:sz="0" w:space="0" w:color="auto"/>
                <w:bottom w:val="none" w:sz="0" w:space="0" w:color="auto"/>
                <w:right w:val="none" w:sz="0" w:space="0" w:color="auto"/>
              </w:divBdr>
              <w:divsChild>
                <w:div w:id="224949095">
                  <w:marLeft w:val="0"/>
                  <w:marRight w:val="0"/>
                  <w:marTop w:val="0"/>
                  <w:marBottom w:val="0"/>
                  <w:divBdr>
                    <w:top w:val="none" w:sz="0" w:space="0" w:color="auto"/>
                    <w:left w:val="none" w:sz="0" w:space="0" w:color="auto"/>
                    <w:bottom w:val="none" w:sz="0" w:space="0" w:color="auto"/>
                    <w:right w:val="none" w:sz="0" w:space="0" w:color="auto"/>
                  </w:divBdr>
                </w:div>
              </w:divsChild>
            </w:div>
            <w:div w:id="659384150">
              <w:marLeft w:val="0"/>
              <w:marRight w:val="0"/>
              <w:marTop w:val="0"/>
              <w:marBottom w:val="0"/>
              <w:divBdr>
                <w:top w:val="none" w:sz="0" w:space="0" w:color="auto"/>
                <w:left w:val="none" w:sz="0" w:space="0" w:color="auto"/>
                <w:bottom w:val="none" w:sz="0" w:space="0" w:color="auto"/>
                <w:right w:val="none" w:sz="0" w:space="0" w:color="auto"/>
              </w:divBdr>
              <w:divsChild>
                <w:div w:id="42520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72276">
      <w:bodyDiv w:val="1"/>
      <w:marLeft w:val="0"/>
      <w:marRight w:val="0"/>
      <w:marTop w:val="0"/>
      <w:marBottom w:val="0"/>
      <w:divBdr>
        <w:top w:val="none" w:sz="0" w:space="0" w:color="auto"/>
        <w:left w:val="none" w:sz="0" w:space="0" w:color="auto"/>
        <w:bottom w:val="none" w:sz="0" w:space="0" w:color="auto"/>
        <w:right w:val="none" w:sz="0" w:space="0" w:color="auto"/>
      </w:divBdr>
    </w:div>
    <w:div w:id="1508708883">
      <w:bodyDiv w:val="1"/>
      <w:marLeft w:val="0"/>
      <w:marRight w:val="0"/>
      <w:marTop w:val="0"/>
      <w:marBottom w:val="0"/>
      <w:divBdr>
        <w:top w:val="none" w:sz="0" w:space="0" w:color="auto"/>
        <w:left w:val="none" w:sz="0" w:space="0" w:color="auto"/>
        <w:bottom w:val="none" w:sz="0" w:space="0" w:color="auto"/>
        <w:right w:val="none" w:sz="0" w:space="0" w:color="auto"/>
      </w:divBdr>
      <w:divsChild>
        <w:div w:id="271212883">
          <w:marLeft w:val="0"/>
          <w:marRight w:val="0"/>
          <w:marTop w:val="0"/>
          <w:marBottom w:val="0"/>
          <w:divBdr>
            <w:top w:val="none" w:sz="0" w:space="0" w:color="auto"/>
            <w:left w:val="none" w:sz="0" w:space="0" w:color="auto"/>
            <w:bottom w:val="none" w:sz="0" w:space="0" w:color="auto"/>
            <w:right w:val="none" w:sz="0" w:space="0" w:color="auto"/>
          </w:divBdr>
          <w:divsChild>
            <w:div w:id="380328103">
              <w:marLeft w:val="0"/>
              <w:marRight w:val="0"/>
              <w:marTop w:val="0"/>
              <w:marBottom w:val="0"/>
              <w:divBdr>
                <w:top w:val="none" w:sz="0" w:space="0" w:color="auto"/>
                <w:left w:val="none" w:sz="0" w:space="0" w:color="auto"/>
                <w:bottom w:val="none" w:sz="0" w:space="0" w:color="auto"/>
                <w:right w:val="none" w:sz="0" w:space="0" w:color="auto"/>
              </w:divBdr>
              <w:divsChild>
                <w:div w:id="67399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78936">
      <w:bodyDiv w:val="1"/>
      <w:marLeft w:val="0"/>
      <w:marRight w:val="0"/>
      <w:marTop w:val="0"/>
      <w:marBottom w:val="0"/>
      <w:divBdr>
        <w:top w:val="none" w:sz="0" w:space="0" w:color="auto"/>
        <w:left w:val="none" w:sz="0" w:space="0" w:color="auto"/>
        <w:bottom w:val="none" w:sz="0" w:space="0" w:color="auto"/>
        <w:right w:val="none" w:sz="0" w:space="0" w:color="auto"/>
      </w:divBdr>
      <w:divsChild>
        <w:div w:id="1166819429">
          <w:marLeft w:val="0"/>
          <w:marRight w:val="0"/>
          <w:marTop w:val="0"/>
          <w:marBottom w:val="0"/>
          <w:divBdr>
            <w:top w:val="none" w:sz="0" w:space="0" w:color="auto"/>
            <w:left w:val="none" w:sz="0" w:space="0" w:color="auto"/>
            <w:bottom w:val="none" w:sz="0" w:space="0" w:color="auto"/>
            <w:right w:val="none" w:sz="0" w:space="0" w:color="auto"/>
          </w:divBdr>
          <w:divsChild>
            <w:div w:id="1240023270">
              <w:marLeft w:val="0"/>
              <w:marRight w:val="0"/>
              <w:marTop w:val="0"/>
              <w:marBottom w:val="0"/>
              <w:divBdr>
                <w:top w:val="none" w:sz="0" w:space="0" w:color="auto"/>
                <w:left w:val="none" w:sz="0" w:space="0" w:color="auto"/>
                <w:bottom w:val="none" w:sz="0" w:space="0" w:color="auto"/>
                <w:right w:val="none" w:sz="0" w:space="0" w:color="auto"/>
              </w:divBdr>
              <w:divsChild>
                <w:div w:id="20925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BE11FA3-C57C-D742-BEE2-6F4C07D7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Clifford</cp:lastModifiedBy>
  <cp:revision>8</cp:revision>
  <cp:lastPrinted>2024-07-04T05:13:00Z</cp:lastPrinted>
  <dcterms:created xsi:type="dcterms:W3CDTF">2024-07-28T22:38:00Z</dcterms:created>
  <dcterms:modified xsi:type="dcterms:W3CDTF">2024-07-29T01:27:00Z</dcterms:modified>
</cp:coreProperties>
</file>